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72" w:rsidRDefault="00CF28DF" w:rsidP="00FB5072">
      <w:pPr>
        <w:spacing w:after="0" w:line="342" w:lineRule="atLeast"/>
        <w:rPr>
          <w:rFonts w:ascii="David" w:eastAsia="Times New Roman" w:hAnsi="David" w:cs="David"/>
          <w:b/>
          <w:bCs/>
          <w:color w:val="4C4C4C"/>
          <w:sz w:val="30"/>
          <w:szCs w:val="30"/>
          <w:rtl/>
        </w:rPr>
      </w:pPr>
      <w:r w:rsidRPr="00CF28DF">
        <w:rPr>
          <w:rFonts w:ascii="David" w:eastAsia="Times New Roman" w:hAnsi="David" w:cs="David"/>
          <w:b/>
          <w:bCs/>
          <w:color w:val="4C4C4C"/>
          <w:sz w:val="30"/>
          <w:szCs w:val="30"/>
          <w:rtl/>
        </w:rPr>
        <w:tab/>
      </w:r>
      <w:r w:rsidRPr="00CF28DF">
        <w:rPr>
          <w:rFonts w:ascii="David" w:eastAsia="Times New Roman" w:hAnsi="David" w:cs="David"/>
          <w:b/>
          <w:bCs/>
          <w:color w:val="4C4C4C"/>
          <w:sz w:val="30"/>
          <w:szCs w:val="30"/>
          <w:rtl/>
        </w:rPr>
        <w:tab/>
      </w:r>
      <w:r w:rsidRPr="00CF28DF">
        <w:rPr>
          <w:rFonts w:ascii="David" w:eastAsia="Times New Roman" w:hAnsi="David" w:cs="David"/>
          <w:b/>
          <w:bCs/>
          <w:color w:val="4C4C4C"/>
          <w:sz w:val="30"/>
          <w:szCs w:val="30"/>
          <w:rtl/>
        </w:rPr>
        <w:tab/>
      </w:r>
      <w:r w:rsidRPr="00CF28DF">
        <w:rPr>
          <w:rFonts w:ascii="David" w:eastAsia="Times New Roman" w:hAnsi="David" w:cs="David" w:hint="cs"/>
          <w:b/>
          <w:bCs/>
          <w:color w:val="4C4C4C"/>
          <w:sz w:val="30"/>
          <w:szCs w:val="30"/>
          <w:rtl/>
        </w:rPr>
        <w:t xml:space="preserve">צוואה הדדית- </w:t>
      </w:r>
      <w:proofErr w:type="spellStart"/>
      <w:r w:rsidRPr="00CF28DF">
        <w:rPr>
          <w:rFonts w:ascii="David" w:eastAsia="Times New Roman" w:hAnsi="David" w:cs="David" w:hint="cs"/>
          <w:b/>
          <w:bCs/>
          <w:color w:val="4C4C4C"/>
          <w:sz w:val="30"/>
          <w:szCs w:val="30"/>
          <w:rtl/>
        </w:rPr>
        <w:t>פודקסט</w:t>
      </w:r>
      <w:proofErr w:type="spellEnd"/>
      <w:r w:rsidR="0070781F">
        <w:rPr>
          <w:rFonts w:ascii="David" w:eastAsia="Times New Roman" w:hAnsi="David" w:cs="David" w:hint="cs"/>
          <w:b/>
          <w:bCs/>
          <w:color w:val="4C4C4C"/>
          <w:sz w:val="30"/>
          <w:szCs w:val="30"/>
          <w:rtl/>
        </w:rPr>
        <w:t xml:space="preserve"> </w:t>
      </w:r>
    </w:p>
    <w:p w:rsidR="0070781F" w:rsidRPr="0070781F" w:rsidRDefault="0070781F" w:rsidP="00FB5072">
      <w:pPr>
        <w:spacing w:after="0" w:line="342" w:lineRule="atLeast"/>
        <w:rPr>
          <w:rFonts w:ascii="David" w:eastAsia="Times New Roman" w:hAnsi="David" w:cs="David"/>
          <w:b/>
          <w:bCs/>
          <w:color w:val="4C4C4C"/>
          <w:sz w:val="20"/>
          <w:szCs w:val="20"/>
          <w:rtl/>
        </w:rPr>
      </w:pPr>
      <w:r>
        <w:rPr>
          <w:rFonts w:ascii="David" w:eastAsia="Times New Roman" w:hAnsi="David" w:cs="David"/>
          <w:b/>
          <w:bCs/>
          <w:color w:val="4C4C4C"/>
          <w:sz w:val="30"/>
          <w:szCs w:val="30"/>
          <w:rtl/>
        </w:rPr>
        <w:tab/>
      </w:r>
      <w:r>
        <w:rPr>
          <w:rFonts w:ascii="David" w:eastAsia="Times New Roman" w:hAnsi="David" w:cs="David"/>
          <w:b/>
          <w:bCs/>
          <w:color w:val="4C4C4C"/>
          <w:sz w:val="30"/>
          <w:szCs w:val="30"/>
          <w:rtl/>
        </w:rPr>
        <w:tab/>
      </w:r>
      <w:r>
        <w:rPr>
          <w:rFonts w:ascii="David" w:eastAsia="Times New Roman" w:hAnsi="David" w:cs="David"/>
          <w:b/>
          <w:bCs/>
          <w:color w:val="4C4C4C"/>
          <w:sz w:val="30"/>
          <w:szCs w:val="30"/>
          <w:rtl/>
        </w:rPr>
        <w:tab/>
      </w:r>
      <w:r>
        <w:rPr>
          <w:rFonts w:ascii="David" w:eastAsia="Times New Roman" w:hAnsi="David" w:cs="David"/>
          <w:b/>
          <w:bCs/>
          <w:color w:val="4C4C4C"/>
          <w:sz w:val="30"/>
          <w:szCs w:val="30"/>
          <w:rtl/>
        </w:rPr>
        <w:tab/>
      </w:r>
      <w:r w:rsidRPr="0070781F">
        <w:rPr>
          <w:rFonts w:ascii="David" w:eastAsia="Times New Roman" w:hAnsi="David" w:cs="David" w:hint="cs"/>
          <w:b/>
          <w:bCs/>
          <w:color w:val="4C4C4C"/>
          <w:sz w:val="20"/>
          <w:szCs w:val="20"/>
          <w:rtl/>
        </w:rPr>
        <w:t>עו"ד אוסנת נמני</w:t>
      </w:r>
    </w:p>
    <w:p w:rsidR="00CF28DF" w:rsidRDefault="00CF28DF" w:rsidP="00FB5072">
      <w:pPr>
        <w:spacing w:after="0" w:line="342" w:lineRule="atLeast"/>
        <w:rPr>
          <w:rFonts w:ascii="David" w:eastAsia="Times New Roman" w:hAnsi="David" w:cs="David"/>
          <w:b/>
          <w:bCs/>
          <w:color w:val="FF0000"/>
          <w:sz w:val="24"/>
          <w:szCs w:val="24"/>
          <w:u w:val="single"/>
          <w:rtl/>
        </w:rPr>
      </w:pPr>
    </w:p>
    <w:p w:rsidR="00FB5072" w:rsidRPr="00BA232B" w:rsidRDefault="00FB5072" w:rsidP="00BA232B">
      <w:pPr>
        <w:pStyle w:val="a3"/>
        <w:numPr>
          <w:ilvl w:val="0"/>
          <w:numId w:val="2"/>
        </w:numPr>
        <w:spacing w:after="0" w:line="342" w:lineRule="atLeast"/>
        <w:ind w:left="368"/>
        <w:rPr>
          <w:rFonts w:ascii="David" w:eastAsia="Times New Roman" w:hAnsi="David" w:cs="David"/>
          <w:color w:val="4C4C4C"/>
          <w:sz w:val="24"/>
          <w:szCs w:val="24"/>
          <w:u w:val="single"/>
          <w:rtl/>
        </w:rPr>
      </w:pPr>
      <w:r w:rsidRPr="00BA232B">
        <w:rPr>
          <w:rFonts w:ascii="David" w:eastAsia="Times New Roman" w:hAnsi="David" w:cs="David"/>
          <w:b/>
          <w:bCs/>
          <w:color w:val="FF0000"/>
          <w:sz w:val="24"/>
          <w:szCs w:val="24"/>
          <w:u w:val="single"/>
          <w:rtl/>
        </w:rPr>
        <w:t>מהי צוואה הדדית? </w:t>
      </w:r>
    </w:p>
    <w:p w:rsidR="002236BD" w:rsidRDefault="00CF28DF" w:rsidP="00CF28DF">
      <w:pPr>
        <w:spacing w:after="0" w:line="342" w:lineRule="atLeast"/>
        <w:jc w:val="both"/>
        <w:rPr>
          <w:rFonts w:ascii="David" w:eastAsia="Times New Roman" w:hAnsi="David" w:cs="David"/>
          <w:color w:val="4C4C4C"/>
          <w:sz w:val="24"/>
          <w:szCs w:val="24"/>
          <w:rtl/>
        </w:rPr>
      </w:pPr>
      <w:r w:rsidRPr="00FB5072">
        <w:rPr>
          <w:rFonts w:ascii="David" w:eastAsia="Times New Roman" w:hAnsi="David" w:cs="David"/>
          <w:color w:val="4C4C4C"/>
          <w:sz w:val="24"/>
          <w:szCs w:val="24"/>
          <w:rtl/>
        </w:rPr>
        <w:t xml:space="preserve">צוואה הדדית, הקרויה גם </w:t>
      </w:r>
      <w:r w:rsidRPr="00FB5072">
        <w:rPr>
          <w:rFonts w:ascii="David" w:eastAsia="Times New Roman" w:hAnsi="David" w:cs="David"/>
          <w:b/>
          <w:bCs/>
          <w:color w:val="4C4C4C"/>
          <w:sz w:val="24"/>
          <w:szCs w:val="24"/>
          <w:u w:val="single"/>
          <w:rtl/>
        </w:rPr>
        <w:t>צוואה משותפת</w:t>
      </w:r>
      <w:r w:rsidRPr="00FB5072">
        <w:rPr>
          <w:rFonts w:ascii="David" w:eastAsia="Times New Roman" w:hAnsi="David" w:cs="David"/>
          <w:color w:val="4C4C4C"/>
          <w:sz w:val="24"/>
          <w:szCs w:val="24"/>
          <w:rtl/>
        </w:rPr>
        <w:t xml:space="preserve">, היא צוואה אותה עורכים בני זוג, במסגרתה הם מורישים את רכושם זה </w:t>
      </w:r>
      <w:r w:rsidR="002236BD">
        <w:rPr>
          <w:rFonts w:ascii="David" w:eastAsia="Times New Roman" w:hAnsi="David" w:cs="David"/>
          <w:color w:val="4C4C4C"/>
          <w:sz w:val="24"/>
          <w:szCs w:val="24"/>
          <w:rtl/>
        </w:rPr>
        <w:t>לזו ו/או לצד שלישי</w:t>
      </w:r>
      <w:r w:rsidR="002236BD">
        <w:rPr>
          <w:rFonts w:ascii="David" w:eastAsia="Times New Roman" w:hAnsi="David" w:cs="David" w:hint="cs"/>
          <w:color w:val="4C4C4C"/>
          <w:sz w:val="24"/>
          <w:szCs w:val="24"/>
          <w:rtl/>
        </w:rPr>
        <w:t>. (</w:t>
      </w:r>
      <w:r w:rsidRPr="00FB5072">
        <w:rPr>
          <w:rFonts w:ascii="David" w:eastAsia="Times New Roman" w:hAnsi="David" w:cs="David"/>
          <w:color w:val="4C4C4C"/>
          <w:sz w:val="24"/>
          <w:szCs w:val="24"/>
          <w:rtl/>
        </w:rPr>
        <w:t xml:space="preserve">יכולה </w:t>
      </w:r>
      <w:r w:rsidRPr="00CF28DF">
        <w:rPr>
          <w:rFonts w:ascii="David" w:eastAsia="Times New Roman" w:hAnsi="David" w:cs="David"/>
          <w:color w:val="4C4C4C"/>
          <w:sz w:val="24"/>
          <w:szCs w:val="24"/>
          <w:rtl/>
        </w:rPr>
        <w:t>להיות על גבי מסמך אחד, או שניים</w:t>
      </w:r>
      <w:r w:rsidR="002236BD">
        <w:rPr>
          <w:rFonts w:ascii="David" w:eastAsia="Times New Roman" w:hAnsi="David" w:cs="David" w:hint="cs"/>
          <w:color w:val="4C4C4C"/>
          <w:sz w:val="24"/>
          <w:szCs w:val="24"/>
          <w:rtl/>
        </w:rPr>
        <w:t>)</w:t>
      </w:r>
      <w:r w:rsidRPr="00CF28DF">
        <w:rPr>
          <w:rFonts w:ascii="David" w:eastAsia="Times New Roman" w:hAnsi="David" w:cs="David"/>
          <w:color w:val="4C4C4C"/>
          <w:sz w:val="24"/>
          <w:szCs w:val="24"/>
          <w:rtl/>
        </w:rPr>
        <w:t>.</w:t>
      </w:r>
    </w:p>
    <w:p w:rsidR="002236BD" w:rsidRDefault="00CF28DF" w:rsidP="00CF28DF">
      <w:pPr>
        <w:spacing w:after="0" w:line="342" w:lineRule="atLeast"/>
        <w:jc w:val="both"/>
        <w:rPr>
          <w:rFonts w:ascii="David" w:eastAsia="Times New Roman" w:hAnsi="David" w:cs="David"/>
          <w:color w:val="4C4C4C"/>
          <w:sz w:val="24"/>
          <w:szCs w:val="24"/>
          <w:rtl/>
        </w:rPr>
      </w:pPr>
      <w:r w:rsidRPr="00CF28DF">
        <w:rPr>
          <w:rFonts w:ascii="David" w:eastAsia="Times New Roman" w:hAnsi="David" w:cs="David"/>
          <w:color w:val="4C4C4C"/>
          <w:sz w:val="24"/>
          <w:szCs w:val="24"/>
          <w:rtl/>
        </w:rPr>
        <w:t xml:space="preserve"> </w:t>
      </w:r>
      <w:r w:rsidR="00FB5072" w:rsidRPr="00FB5072">
        <w:rPr>
          <w:rFonts w:ascii="David" w:eastAsia="Times New Roman" w:hAnsi="David" w:cs="David"/>
          <w:color w:val="4C4C4C"/>
          <w:sz w:val="24"/>
          <w:szCs w:val="24"/>
          <w:rtl/>
        </w:rPr>
        <w:t>מדובר בצוואה משותפת, אותה עורכים בני הזוג ביחד, באמצעות ע</w:t>
      </w:r>
      <w:r w:rsidR="002236BD">
        <w:rPr>
          <w:rFonts w:ascii="David" w:eastAsia="Times New Roman" w:hAnsi="David" w:cs="David"/>
          <w:color w:val="4C4C4C"/>
          <w:sz w:val="24"/>
          <w:szCs w:val="24"/>
          <w:rtl/>
        </w:rPr>
        <w:t>ורך דין</w:t>
      </w:r>
      <w:r w:rsidR="002236BD">
        <w:rPr>
          <w:rFonts w:ascii="David" w:eastAsia="Times New Roman" w:hAnsi="David" w:cs="David" w:hint="cs"/>
          <w:color w:val="4C4C4C"/>
          <w:sz w:val="24"/>
          <w:szCs w:val="24"/>
          <w:rtl/>
        </w:rPr>
        <w:t xml:space="preserve"> המתמחה בתחום</w:t>
      </w:r>
      <w:r w:rsidR="00FB5072" w:rsidRPr="00FB5072">
        <w:rPr>
          <w:rFonts w:ascii="David" w:eastAsia="Times New Roman" w:hAnsi="David" w:cs="David"/>
          <w:color w:val="4C4C4C"/>
          <w:sz w:val="24"/>
          <w:szCs w:val="24"/>
          <w:rtl/>
        </w:rPr>
        <w:t>.</w:t>
      </w:r>
    </w:p>
    <w:p w:rsidR="002236BD" w:rsidRDefault="002236BD" w:rsidP="00CF28DF">
      <w:pPr>
        <w:spacing w:after="0" w:line="342" w:lineRule="atLeast"/>
        <w:jc w:val="both"/>
        <w:rPr>
          <w:rFonts w:ascii="David" w:eastAsia="Times New Roman" w:hAnsi="David" w:cs="David"/>
          <w:color w:val="4C4C4C"/>
          <w:sz w:val="24"/>
          <w:szCs w:val="24"/>
          <w:rtl/>
        </w:rPr>
      </w:pPr>
    </w:p>
    <w:p w:rsidR="002236BD" w:rsidRPr="00BA232B" w:rsidRDefault="002236BD" w:rsidP="00BA232B">
      <w:pPr>
        <w:pStyle w:val="a3"/>
        <w:numPr>
          <w:ilvl w:val="0"/>
          <w:numId w:val="2"/>
        </w:numPr>
        <w:spacing w:after="0" w:line="342" w:lineRule="atLeast"/>
        <w:ind w:left="368"/>
        <w:rPr>
          <w:rFonts w:ascii="David" w:eastAsia="Times New Roman" w:hAnsi="David" w:cs="David"/>
          <w:b/>
          <w:bCs/>
          <w:color w:val="FF0000"/>
          <w:sz w:val="24"/>
          <w:szCs w:val="24"/>
          <w:u w:val="single"/>
          <w:rtl/>
        </w:rPr>
      </w:pPr>
      <w:r w:rsidRPr="00BA232B">
        <w:rPr>
          <w:rFonts w:ascii="David" w:eastAsia="Times New Roman" w:hAnsi="David" w:cs="David" w:hint="cs"/>
          <w:b/>
          <w:bCs/>
          <w:color w:val="FF0000"/>
          <w:sz w:val="24"/>
          <w:szCs w:val="24"/>
          <w:u w:val="single"/>
          <w:rtl/>
        </w:rPr>
        <w:t>מה מייחד צוואה הדדית בשונה מצוואה רגילה?</w:t>
      </w:r>
      <w:r w:rsidR="00FB5072" w:rsidRPr="00BA232B">
        <w:rPr>
          <w:rFonts w:ascii="David" w:eastAsia="Times New Roman" w:hAnsi="David" w:cs="David"/>
          <w:b/>
          <w:bCs/>
          <w:color w:val="FF0000"/>
          <w:sz w:val="24"/>
          <w:szCs w:val="24"/>
          <w:u w:val="single"/>
          <w:rtl/>
        </w:rPr>
        <w:t> </w:t>
      </w:r>
    </w:p>
    <w:p w:rsidR="00FB5072" w:rsidRPr="00CF28DF" w:rsidRDefault="00FB5072" w:rsidP="00CF28DF">
      <w:pPr>
        <w:spacing w:after="0" w:line="342" w:lineRule="atLeast"/>
        <w:jc w:val="both"/>
        <w:rPr>
          <w:rFonts w:ascii="David" w:eastAsia="Times New Roman" w:hAnsi="David" w:cs="David"/>
          <w:color w:val="4C4C4C"/>
          <w:sz w:val="24"/>
          <w:szCs w:val="24"/>
          <w:rtl/>
        </w:rPr>
      </w:pPr>
      <w:r w:rsidRPr="00FB5072">
        <w:rPr>
          <w:rFonts w:ascii="David" w:eastAsia="Times New Roman" w:hAnsi="David" w:cs="David"/>
          <w:b/>
          <w:bCs/>
          <w:color w:val="4C4C4C"/>
          <w:sz w:val="24"/>
          <w:szCs w:val="24"/>
          <w:rtl/>
        </w:rPr>
        <w:t>ייחודה של צוואה הדדית</w:t>
      </w:r>
      <w:r w:rsidRPr="00FB5072">
        <w:rPr>
          <w:rFonts w:ascii="David" w:eastAsia="Times New Roman" w:hAnsi="David" w:cs="David"/>
          <w:color w:val="4C4C4C"/>
          <w:sz w:val="24"/>
          <w:szCs w:val="24"/>
          <w:rtl/>
        </w:rPr>
        <w:t>, הוא בכך כי </w:t>
      </w:r>
      <w:r w:rsidRPr="00FB5072">
        <w:rPr>
          <w:rFonts w:ascii="David" w:eastAsia="Times New Roman" w:hAnsi="David" w:cs="David"/>
          <w:b/>
          <w:bCs/>
          <w:color w:val="4C4C4C"/>
          <w:sz w:val="24"/>
          <w:szCs w:val="24"/>
          <w:rtl/>
        </w:rPr>
        <w:t>בני הזוג יורשים זה את זו</w:t>
      </w:r>
      <w:r w:rsidR="002236BD">
        <w:rPr>
          <w:rFonts w:ascii="David" w:eastAsia="Times New Roman" w:hAnsi="David" w:cs="David"/>
          <w:color w:val="4C4C4C"/>
          <w:sz w:val="24"/>
          <w:szCs w:val="24"/>
          <w:rtl/>
        </w:rPr>
        <w:t> וישנה אפשרות</w:t>
      </w:r>
      <w:r w:rsidRPr="00FB5072">
        <w:rPr>
          <w:rFonts w:ascii="David" w:eastAsia="Times New Roman" w:hAnsi="David" w:cs="David"/>
          <w:color w:val="4C4C4C"/>
          <w:sz w:val="24"/>
          <w:szCs w:val="24"/>
          <w:rtl/>
        </w:rPr>
        <w:t xml:space="preserve"> לקבוע מי יהיו הנהנים הבאים, אחרי מותם.</w:t>
      </w:r>
    </w:p>
    <w:p w:rsidR="00CF28DF" w:rsidRPr="00CF28DF" w:rsidRDefault="00CF28DF" w:rsidP="00CF28DF">
      <w:pPr>
        <w:spacing w:after="0" w:line="342" w:lineRule="atLeast"/>
        <w:jc w:val="both"/>
        <w:rPr>
          <w:rFonts w:ascii="David" w:eastAsia="Times New Roman" w:hAnsi="David" w:cs="David"/>
          <w:color w:val="4C4C4C"/>
          <w:sz w:val="24"/>
          <w:szCs w:val="24"/>
          <w:rtl/>
        </w:rPr>
      </w:pPr>
    </w:p>
    <w:p w:rsidR="00CF28DF" w:rsidRPr="00FB5072" w:rsidRDefault="002236BD" w:rsidP="00CF28DF">
      <w:pPr>
        <w:spacing w:after="0" w:line="342" w:lineRule="atLeast"/>
        <w:rPr>
          <w:rFonts w:ascii="David" w:eastAsia="Times New Roman" w:hAnsi="David" w:cs="David"/>
          <w:color w:val="4C4C4C"/>
          <w:sz w:val="24"/>
          <w:szCs w:val="24"/>
          <w:rtl/>
        </w:rPr>
      </w:pPr>
      <w:r>
        <w:rPr>
          <w:rFonts w:ascii="David" w:eastAsia="Times New Roman" w:hAnsi="David" w:cs="David" w:hint="cs"/>
          <w:b/>
          <w:bCs/>
          <w:color w:val="4C4C4C"/>
          <w:sz w:val="24"/>
          <w:szCs w:val="24"/>
          <w:u w:val="single"/>
          <w:rtl/>
        </w:rPr>
        <w:t xml:space="preserve">העיקרון המרכזי- </w:t>
      </w:r>
      <w:r w:rsidR="00CF28DF" w:rsidRPr="00CF28DF">
        <w:rPr>
          <w:rFonts w:ascii="David" w:eastAsia="Times New Roman" w:hAnsi="David" w:cs="David"/>
          <w:b/>
          <w:bCs/>
          <w:color w:val="4C4C4C"/>
          <w:sz w:val="24"/>
          <w:szCs w:val="24"/>
          <w:u w:val="single"/>
          <w:rtl/>
        </w:rPr>
        <w:t xml:space="preserve">עיקרון ההסתמכות </w:t>
      </w:r>
      <w:r w:rsidR="00CF28DF" w:rsidRPr="00CF28DF">
        <w:rPr>
          <w:rFonts w:ascii="David" w:eastAsia="Times New Roman" w:hAnsi="David" w:cs="David"/>
          <w:color w:val="4C4C4C"/>
          <w:sz w:val="24"/>
          <w:szCs w:val="24"/>
        </w:rPr>
        <w:br/>
      </w:r>
      <w:r w:rsidR="00CF28DF" w:rsidRPr="00CF28DF">
        <w:rPr>
          <w:rFonts w:ascii="David" w:eastAsia="Times New Roman" w:hAnsi="David" w:cs="David"/>
          <w:color w:val="4C4C4C"/>
          <w:sz w:val="24"/>
          <w:szCs w:val="24"/>
          <w:rtl/>
        </w:rPr>
        <w:t xml:space="preserve">העיקרון המרכזי בצוואה הדדית הוא "עיקרון ההסתמכות", לפיו כל אחד מבני הזוג מוריש את רכושו, ככל שהוא ימות קודם, לבן זוגו שנותר בחיים. הורשה זו נעשית </w:t>
      </w:r>
      <w:r w:rsidR="00CF28DF" w:rsidRPr="002236BD">
        <w:rPr>
          <w:rFonts w:ascii="David" w:eastAsia="Times New Roman" w:hAnsi="David" w:cs="David"/>
          <w:color w:val="4C4C4C"/>
          <w:sz w:val="24"/>
          <w:szCs w:val="24"/>
          <w:u w:val="single"/>
          <w:rtl/>
        </w:rPr>
        <w:t>בהסתמכות הדדית</w:t>
      </w:r>
      <w:r w:rsidR="00CF28DF" w:rsidRPr="00CF28DF">
        <w:rPr>
          <w:rFonts w:ascii="David" w:eastAsia="Times New Roman" w:hAnsi="David" w:cs="David"/>
          <w:color w:val="4C4C4C"/>
          <w:sz w:val="24"/>
          <w:szCs w:val="24"/>
          <w:rtl/>
        </w:rPr>
        <w:t xml:space="preserve"> שגם בן זוגו עושה כן וגם שלאחר מות גם בן הזוג השני, הרכוש יחולק ליורשים כפי שהם קובעים בצוואה בהתאם לרצון המצווים ואותם יש לכבד</w:t>
      </w:r>
      <w:r w:rsidR="00CF28DF" w:rsidRPr="00CF28DF">
        <w:rPr>
          <w:rFonts w:ascii="David" w:eastAsia="Times New Roman" w:hAnsi="David" w:cs="David"/>
          <w:color w:val="4C4C4C"/>
          <w:sz w:val="24"/>
          <w:szCs w:val="24"/>
        </w:rPr>
        <w:t xml:space="preserve"> . </w:t>
      </w:r>
    </w:p>
    <w:p w:rsidR="00FB5072" w:rsidRPr="00FB5072" w:rsidRDefault="00FB5072" w:rsidP="00FB5072">
      <w:pPr>
        <w:spacing w:after="0" w:line="342" w:lineRule="atLeast"/>
        <w:rPr>
          <w:rFonts w:ascii="David" w:eastAsia="Times New Roman" w:hAnsi="David" w:cs="David"/>
          <w:color w:val="4C4C4C"/>
          <w:sz w:val="24"/>
          <w:szCs w:val="24"/>
          <w:rtl/>
        </w:rPr>
      </w:pPr>
      <w:r w:rsidRPr="00FB5072">
        <w:rPr>
          <w:rFonts w:ascii="David" w:eastAsia="Times New Roman" w:hAnsi="David" w:cs="David"/>
          <w:color w:val="4C4C4C"/>
          <w:sz w:val="24"/>
          <w:szCs w:val="24"/>
          <w:rtl/>
        </w:rPr>
        <w:t> </w:t>
      </w:r>
    </w:p>
    <w:p w:rsidR="00CF28DF" w:rsidRPr="00BA232B" w:rsidRDefault="00CF28DF" w:rsidP="00BA232B">
      <w:pPr>
        <w:pStyle w:val="a3"/>
        <w:numPr>
          <w:ilvl w:val="0"/>
          <w:numId w:val="2"/>
        </w:numPr>
        <w:spacing w:after="0" w:line="342" w:lineRule="atLeast"/>
        <w:ind w:left="368"/>
        <w:rPr>
          <w:rFonts w:ascii="David" w:eastAsia="Times New Roman" w:hAnsi="David" w:cs="David"/>
          <w:b/>
          <w:bCs/>
          <w:color w:val="FF0000"/>
          <w:sz w:val="24"/>
          <w:szCs w:val="24"/>
          <w:u w:val="single"/>
          <w:rtl/>
        </w:rPr>
      </w:pPr>
      <w:r w:rsidRPr="00BA232B">
        <w:rPr>
          <w:rFonts w:ascii="David" w:eastAsia="Times New Roman" w:hAnsi="David" w:cs="David"/>
          <w:b/>
          <w:bCs/>
          <w:color w:val="FF0000"/>
          <w:sz w:val="24"/>
          <w:szCs w:val="24"/>
          <w:u w:val="single"/>
          <w:rtl/>
        </w:rPr>
        <w:t>מה היתרון בצוואה הדדית?</w:t>
      </w:r>
    </w:p>
    <w:p w:rsidR="00CF28DF" w:rsidRPr="00CF28DF" w:rsidRDefault="00FB5072" w:rsidP="00FB5072">
      <w:pPr>
        <w:spacing w:after="0" w:line="342" w:lineRule="atLeast"/>
        <w:rPr>
          <w:rFonts w:ascii="David" w:eastAsia="Times New Roman" w:hAnsi="David" w:cs="David"/>
          <w:color w:val="4C4C4C"/>
          <w:sz w:val="24"/>
          <w:szCs w:val="24"/>
          <w:rtl/>
        </w:rPr>
      </w:pPr>
      <w:r w:rsidRPr="00FB5072">
        <w:rPr>
          <w:rFonts w:ascii="David" w:eastAsia="Times New Roman" w:hAnsi="David" w:cs="David"/>
          <w:color w:val="4C4C4C"/>
          <w:sz w:val="24"/>
          <w:szCs w:val="24"/>
          <w:rtl/>
        </w:rPr>
        <w:t>לצוואה הדדית יתרונות רבים והעיקרי שבהם הוא </w:t>
      </w:r>
      <w:r w:rsidRPr="002236BD">
        <w:rPr>
          <w:rFonts w:ascii="David" w:eastAsia="Times New Roman" w:hAnsi="David" w:cs="David"/>
          <w:b/>
          <w:bCs/>
          <w:color w:val="4C4C4C"/>
          <w:sz w:val="24"/>
          <w:szCs w:val="24"/>
          <w:u w:val="single"/>
          <w:rtl/>
        </w:rPr>
        <w:t>מניעת סכסוכי ירושה</w:t>
      </w:r>
      <w:r w:rsidRPr="002236BD">
        <w:rPr>
          <w:rFonts w:ascii="David" w:eastAsia="Times New Roman" w:hAnsi="David" w:cs="David"/>
          <w:b/>
          <w:bCs/>
          <w:color w:val="4C4C4C"/>
          <w:sz w:val="24"/>
          <w:szCs w:val="24"/>
          <w:rtl/>
        </w:rPr>
        <w:t>.</w:t>
      </w:r>
    </w:p>
    <w:p w:rsidR="00CF28DF" w:rsidRPr="00CF28DF" w:rsidRDefault="00FB5072" w:rsidP="00FB5072">
      <w:pPr>
        <w:spacing w:after="0" w:line="342" w:lineRule="atLeast"/>
        <w:rPr>
          <w:rFonts w:ascii="David" w:eastAsia="Times New Roman" w:hAnsi="David" w:cs="David"/>
          <w:color w:val="4C4C4C"/>
          <w:sz w:val="24"/>
          <w:szCs w:val="24"/>
          <w:rtl/>
        </w:rPr>
      </w:pPr>
      <w:r w:rsidRPr="00FB5072">
        <w:rPr>
          <w:rFonts w:ascii="David" w:eastAsia="Times New Roman" w:hAnsi="David" w:cs="David"/>
          <w:color w:val="4C4C4C"/>
          <w:sz w:val="24"/>
          <w:szCs w:val="24"/>
          <w:rtl/>
        </w:rPr>
        <w:t xml:space="preserve">הצוואה מונה את בן הזוג כיורש יחיד, או מסדירה בצורה ברורה את סדר היורשים שאחריו. </w:t>
      </w:r>
    </w:p>
    <w:p w:rsidR="00CF28DF" w:rsidRPr="00CF28DF" w:rsidRDefault="00CF28DF" w:rsidP="00FB5072">
      <w:pPr>
        <w:spacing w:after="0" w:line="342" w:lineRule="atLeast"/>
        <w:rPr>
          <w:rFonts w:ascii="David" w:eastAsia="Times New Roman" w:hAnsi="David" w:cs="David"/>
          <w:color w:val="4C4C4C"/>
          <w:sz w:val="24"/>
          <w:szCs w:val="24"/>
          <w:rtl/>
        </w:rPr>
      </w:pPr>
      <w:r w:rsidRPr="00CF28DF">
        <w:rPr>
          <w:rFonts w:ascii="David" w:eastAsia="Times New Roman" w:hAnsi="David" w:cs="David"/>
          <w:color w:val="4C4C4C"/>
          <w:sz w:val="24"/>
          <w:szCs w:val="24"/>
          <w:rtl/>
        </w:rPr>
        <w:t xml:space="preserve"> </w:t>
      </w:r>
    </w:p>
    <w:p w:rsidR="002236BD" w:rsidRDefault="00CF28DF" w:rsidP="00CF28DF">
      <w:pPr>
        <w:spacing w:line="360" w:lineRule="auto"/>
        <w:jc w:val="both"/>
        <w:rPr>
          <w:rFonts w:ascii="David" w:hAnsi="David" w:cs="David"/>
          <w:sz w:val="24"/>
          <w:szCs w:val="24"/>
          <w:rtl/>
        </w:rPr>
      </w:pPr>
      <w:r w:rsidRPr="00CF28DF">
        <w:rPr>
          <w:rFonts w:ascii="David" w:hAnsi="David" w:cs="David"/>
          <w:sz w:val="24"/>
          <w:szCs w:val="24"/>
          <w:rtl/>
        </w:rPr>
        <w:t xml:space="preserve">כיוון שאין אדם יודע את יום מותו שלו או של בן זוגו, לכן, אם אתם בני זוג שצברו רכוש משותף משמעותי ורוצים להוריש אותו לילדים (או לאחרים) כרצונכם, מומלץ לכם לערוך צוואה הדדית. צוואה הדדית מומלצת גם אם אתם רוצים למנוע מחלוקות או מצבים לא נעימים בין בן הזוג שנותר לילדים או ליורשים אחרים, בין אם אתם </w:t>
      </w:r>
      <w:r w:rsidRPr="00CF28DF">
        <w:rPr>
          <w:rFonts w:ascii="David" w:hAnsi="David" w:cs="David"/>
          <w:sz w:val="24"/>
          <w:szCs w:val="24"/>
          <w:u w:val="single"/>
          <w:rtl/>
        </w:rPr>
        <w:t xml:space="preserve">בפרק א' </w:t>
      </w:r>
      <w:r w:rsidRPr="00CF28DF">
        <w:rPr>
          <w:rFonts w:ascii="David" w:hAnsi="David" w:cs="David"/>
          <w:sz w:val="24"/>
          <w:szCs w:val="24"/>
          <w:rtl/>
        </w:rPr>
        <w:t xml:space="preserve">של החיים </w:t>
      </w:r>
      <w:r w:rsidRPr="00CF28DF">
        <w:rPr>
          <w:rFonts w:ascii="David" w:hAnsi="David" w:cs="David"/>
          <w:sz w:val="24"/>
          <w:szCs w:val="24"/>
          <w:u w:val="single"/>
          <w:rtl/>
        </w:rPr>
        <w:t>ובמיוחד אם אתם בפרק ב'</w:t>
      </w:r>
      <w:r w:rsidRPr="00CF28DF">
        <w:rPr>
          <w:rFonts w:ascii="David" w:hAnsi="David" w:cs="David"/>
          <w:sz w:val="24"/>
          <w:szCs w:val="24"/>
          <w:rtl/>
        </w:rPr>
        <w:t xml:space="preserve"> של חייכם, כשלכל אחד יש ילדים משלו, קטנים או בוגרים. </w:t>
      </w:r>
    </w:p>
    <w:p w:rsidR="0070781F" w:rsidRPr="0070781F" w:rsidRDefault="0070781F" w:rsidP="002236BD">
      <w:pPr>
        <w:spacing w:line="360" w:lineRule="auto"/>
        <w:jc w:val="both"/>
        <w:rPr>
          <w:rFonts w:ascii="David" w:hAnsi="David" w:cs="David"/>
          <w:sz w:val="24"/>
          <w:szCs w:val="24"/>
          <w:u w:val="single"/>
          <w:rtl/>
        </w:rPr>
      </w:pPr>
      <w:r w:rsidRPr="0070781F">
        <w:rPr>
          <w:rFonts w:ascii="David" w:hAnsi="David" w:cs="David" w:hint="cs"/>
          <w:sz w:val="24"/>
          <w:szCs w:val="24"/>
          <w:u w:val="single"/>
          <w:rtl/>
        </w:rPr>
        <w:t>דוגמאות לסיטואציות שצוואה הדדית מונעת:</w:t>
      </w:r>
    </w:p>
    <w:p w:rsidR="0070781F" w:rsidRPr="0070781F" w:rsidRDefault="0070781F" w:rsidP="0070781F">
      <w:pPr>
        <w:pStyle w:val="a3"/>
        <w:numPr>
          <w:ilvl w:val="0"/>
          <w:numId w:val="3"/>
        </w:numPr>
        <w:spacing w:line="276" w:lineRule="auto"/>
        <w:jc w:val="both"/>
        <w:rPr>
          <w:rFonts w:ascii="David" w:hAnsi="David" w:cs="David"/>
          <w:sz w:val="24"/>
          <w:szCs w:val="24"/>
        </w:rPr>
      </w:pPr>
      <w:r w:rsidRPr="0070781F">
        <w:rPr>
          <w:rFonts w:ascii="David" w:hAnsi="David" w:cs="David"/>
          <w:sz w:val="24"/>
          <w:szCs w:val="24"/>
          <w:rtl/>
        </w:rPr>
        <w:t>שימוש בלתי ראוי ברכוש המשותף לאחר מות בן הזוג: במסגרת הצוואה ההדדית, ניתן למנוע סיטואציה, שבה בן הזוג הנותר בחיים יעשה שימוש בלתי סביר ברכוש שירש, כך שבסופו של דבר לא ייוותר דבר לילדים. זאת, באמצעות קביעת הוראות לעניין השימוש ברכוש המשותף</w:t>
      </w:r>
      <w:r w:rsidRPr="0070781F">
        <w:rPr>
          <w:rFonts w:ascii="David" w:hAnsi="David" w:cs="David"/>
          <w:sz w:val="24"/>
          <w:szCs w:val="24"/>
        </w:rPr>
        <w:t>.</w:t>
      </w:r>
    </w:p>
    <w:p w:rsidR="0070781F" w:rsidRPr="0070781F" w:rsidRDefault="0070781F" w:rsidP="0070781F">
      <w:pPr>
        <w:pStyle w:val="a3"/>
        <w:numPr>
          <w:ilvl w:val="0"/>
          <w:numId w:val="3"/>
        </w:numPr>
        <w:spacing w:line="276" w:lineRule="auto"/>
        <w:jc w:val="both"/>
        <w:rPr>
          <w:rFonts w:ascii="David" w:hAnsi="David" w:cs="David"/>
          <w:sz w:val="24"/>
          <w:szCs w:val="24"/>
        </w:rPr>
      </w:pPr>
      <w:r w:rsidRPr="0070781F">
        <w:rPr>
          <w:rFonts w:ascii="David" w:hAnsi="David" w:cs="David"/>
          <w:sz w:val="24"/>
          <w:szCs w:val="24"/>
          <w:rtl/>
        </w:rPr>
        <w:t>העברת הרכוש המשותף לילדיו של בן זוג חדש: עוד ניתן למנוע מצב, שבו בן הזוג הנותר יעביר את הרכוש המשותף של בני הזוג לילדיו של בן הזוג החדש שהכיר, ולא לילדיהם</w:t>
      </w:r>
      <w:r w:rsidRPr="0070781F">
        <w:rPr>
          <w:rFonts w:ascii="David" w:hAnsi="David" w:cs="David"/>
          <w:sz w:val="24"/>
          <w:szCs w:val="24"/>
        </w:rPr>
        <w:t>.</w:t>
      </w:r>
    </w:p>
    <w:p w:rsidR="0070781F" w:rsidRPr="0070781F" w:rsidRDefault="0070781F" w:rsidP="0070781F">
      <w:pPr>
        <w:pStyle w:val="a3"/>
        <w:numPr>
          <w:ilvl w:val="0"/>
          <w:numId w:val="3"/>
        </w:numPr>
        <w:spacing w:line="276" w:lineRule="auto"/>
        <w:jc w:val="both"/>
        <w:rPr>
          <w:rFonts w:ascii="David" w:hAnsi="David" w:cs="David"/>
          <w:sz w:val="24"/>
          <w:szCs w:val="24"/>
        </w:rPr>
      </w:pPr>
      <w:r w:rsidRPr="0070781F">
        <w:rPr>
          <w:rFonts w:ascii="David" w:hAnsi="David" w:cs="David"/>
          <w:sz w:val="24"/>
          <w:szCs w:val="24"/>
          <w:rtl/>
        </w:rPr>
        <w:t>סילוק בן הזוג הנותר בחיים מהבית המשותף: סיטואציה אחרת, שניתן למנוע בצוואה הדדית, היא כי בן הזוג הנותר בחיים ייאלץ לעזוב את הבית. זאת, למשל, ככל שאחד היורשים יבקש למכור את חלקו בבית או שנושה שלו יבקש לתפוס את חלקו, מה שיחייב את פירוק השיתוף בבית</w:t>
      </w:r>
      <w:r w:rsidRPr="0070781F">
        <w:rPr>
          <w:rFonts w:ascii="David" w:hAnsi="David" w:cs="David"/>
          <w:sz w:val="24"/>
          <w:szCs w:val="24"/>
        </w:rPr>
        <w:t>.</w:t>
      </w:r>
    </w:p>
    <w:p w:rsidR="0070781F" w:rsidRPr="0070781F" w:rsidRDefault="0070781F" w:rsidP="0070781F">
      <w:pPr>
        <w:pStyle w:val="a3"/>
        <w:numPr>
          <w:ilvl w:val="0"/>
          <w:numId w:val="3"/>
        </w:numPr>
        <w:spacing w:line="276" w:lineRule="auto"/>
        <w:jc w:val="both"/>
        <w:rPr>
          <w:rFonts w:ascii="David" w:hAnsi="David" w:cs="David"/>
          <w:sz w:val="24"/>
          <w:szCs w:val="24"/>
        </w:rPr>
      </w:pPr>
      <w:r w:rsidRPr="0070781F">
        <w:rPr>
          <w:rFonts w:ascii="David" w:hAnsi="David" w:cs="David"/>
          <w:sz w:val="24"/>
          <w:szCs w:val="24"/>
          <w:rtl/>
        </w:rPr>
        <w:t>נישול של אחד הילדים מהצוואה לאחר מות אחד מבני הזוג: במסגרת צוואה הדדית, ניתן גם למנוע מבן הזוג הנותר בחיים לשנות את הצוואה לאחר מות האחר. כך, למשל: למנוע מצב כי אחד הילדים ינושל מהירושה, בניגוד לרצונו של בן הזוג המת</w:t>
      </w:r>
      <w:r w:rsidRPr="0070781F">
        <w:rPr>
          <w:rFonts w:ascii="David" w:hAnsi="David" w:cs="David"/>
          <w:sz w:val="24"/>
          <w:szCs w:val="24"/>
        </w:rPr>
        <w:t>.</w:t>
      </w:r>
    </w:p>
    <w:p w:rsidR="0070781F" w:rsidRPr="0070781F" w:rsidRDefault="0070781F" w:rsidP="002236BD">
      <w:pPr>
        <w:spacing w:line="360" w:lineRule="auto"/>
        <w:jc w:val="both"/>
        <w:rPr>
          <w:rFonts w:ascii="David" w:hAnsi="David" w:cs="David"/>
          <w:sz w:val="24"/>
          <w:szCs w:val="24"/>
          <w:rtl/>
        </w:rPr>
      </w:pPr>
    </w:p>
    <w:p w:rsidR="002236BD" w:rsidRPr="002236BD" w:rsidRDefault="00CF28DF" w:rsidP="00BA232B">
      <w:pPr>
        <w:spacing w:line="360" w:lineRule="auto"/>
        <w:jc w:val="both"/>
        <w:rPr>
          <w:rFonts w:ascii="David" w:hAnsi="David" w:cs="David"/>
          <w:sz w:val="24"/>
          <w:szCs w:val="24"/>
          <w:rtl/>
        </w:rPr>
      </w:pPr>
      <w:r w:rsidRPr="002236BD">
        <w:rPr>
          <w:rFonts w:ascii="David" w:hAnsi="David" w:cs="David"/>
          <w:b/>
          <w:bCs/>
          <w:sz w:val="24"/>
          <w:szCs w:val="24"/>
          <w:u w:val="single"/>
          <w:rtl/>
        </w:rPr>
        <w:t>בהיעדר צוואה,</w:t>
      </w:r>
      <w:r w:rsidRPr="00CF28DF">
        <w:rPr>
          <w:rFonts w:ascii="David" w:hAnsi="David" w:cs="David"/>
          <w:sz w:val="24"/>
          <w:szCs w:val="24"/>
          <w:rtl/>
        </w:rPr>
        <w:t xml:space="preserve"> כאשר אחד מבני הזוג הולך לעולמו, לפי החוק בן הזוג שנותר בחיים וילדיהם המשותפים או ילדיו של המוריש, מתחלקים שווה בשווה ברכוש של בן הזוג שנפטר. במצב כזה, וכאשר מדובר בדירה המשותפת לשני בני הזוג, בן הזוג שנותר בחיים והילדים שותפים בדירה. וכדי שבן הזוג שנותר יוכל להמשיך לגור בדירה בלא חשש, על הילדים להסתלק מן הירו</w:t>
      </w:r>
      <w:r w:rsidR="00BA232B">
        <w:rPr>
          <w:rFonts w:ascii="David" w:hAnsi="David" w:cs="David"/>
          <w:sz w:val="24"/>
          <w:szCs w:val="24"/>
          <w:rtl/>
        </w:rPr>
        <w:t xml:space="preserve">שה ורק אז בן הזוג שנותר יורש </w:t>
      </w:r>
      <w:proofErr w:type="spellStart"/>
      <w:r w:rsidR="00BA232B">
        <w:rPr>
          <w:rFonts w:ascii="David" w:hAnsi="David" w:cs="David"/>
          <w:sz w:val="24"/>
          <w:szCs w:val="24"/>
          <w:rtl/>
        </w:rPr>
        <w:t>הכ</w:t>
      </w:r>
      <w:r w:rsidR="00BA232B">
        <w:rPr>
          <w:rFonts w:ascii="David" w:hAnsi="David" w:cs="David" w:hint="cs"/>
          <w:sz w:val="24"/>
          <w:szCs w:val="24"/>
          <w:rtl/>
        </w:rPr>
        <w:t>ל</w:t>
      </w:r>
      <w:proofErr w:type="spellEnd"/>
      <w:r w:rsidR="00BA232B">
        <w:rPr>
          <w:rFonts w:ascii="David" w:hAnsi="David" w:cs="David"/>
          <w:sz w:val="24"/>
          <w:szCs w:val="24"/>
        </w:rPr>
        <w:t xml:space="preserve">  .</w:t>
      </w:r>
      <w:r w:rsidRPr="00BA232B">
        <w:rPr>
          <w:rFonts w:ascii="David" w:hAnsi="David" w:cs="David"/>
          <w:sz w:val="24"/>
          <w:szCs w:val="24"/>
          <w:u w:val="single"/>
          <w:rtl/>
        </w:rPr>
        <w:t>הסתלקות</w:t>
      </w:r>
      <w:r w:rsidRPr="00CF28DF">
        <w:rPr>
          <w:rFonts w:ascii="David" w:hAnsi="David" w:cs="David"/>
          <w:sz w:val="24"/>
          <w:szCs w:val="24"/>
          <w:rtl/>
        </w:rPr>
        <w:t xml:space="preserve"> כזו אינה תמיד כה פשוטה. כי אם הילדים קטינים ובן הזוג שנותר הוא על פי חוק גם האפוטרופוס שלהם, זהו מצב העלול ליצור ניגוד עניינים. ואם הילדים, או חלקם, בוגרים, הם יכולים לדרוש בכל עת לפרק את השותפות ולמכור את הדירה על כל המשתמע מכך</w:t>
      </w:r>
      <w:r w:rsidRPr="00CF28DF">
        <w:rPr>
          <w:rFonts w:ascii="David" w:hAnsi="David" w:cs="David"/>
          <w:sz w:val="24"/>
          <w:szCs w:val="24"/>
        </w:rPr>
        <w:t>. </w:t>
      </w:r>
    </w:p>
    <w:p w:rsidR="00CF28DF" w:rsidRPr="00CF28DF" w:rsidRDefault="00CF28DF" w:rsidP="00CF28DF">
      <w:pPr>
        <w:spacing w:line="360" w:lineRule="auto"/>
        <w:jc w:val="both"/>
        <w:rPr>
          <w:rFonts w:ascii="David" w:hAnsi="David" w:cs="David"/>
          <w:b/>
          <w:bCs/>
          <w:sz w:val="24"/>
          <w:szCs w:val="24"/>
        </w:rPr>
      </w:pPr>
      <w:r w:rsidRPr="00CF28DF">
        <w:rPr>
          <w:rFonts w:ascii="David" w:hAnsi="David" w:cs="David"/>
          <w:sz w:val="24"/>
          <w:szCs w:val="24"/>
          <w:rtl/>
        </w:rPr>
        <w:t xml:space="preserve">לכן, בעריכת צוואה הדדית מבעוד מועד, כל אחד מבני הזוג מוריש </w:t>
      </w:r>
      <w:proofErr w:type="spellStart"/>
      <w:r w:rsidRPr="00CF28DF">
        <w:rPr>
          <w:rFonts w:ascii="David" w:hAnsi="David" w:cs="David"/>
          <w:sz w:val="24"/>
          <w:szCs w:val="24"/>
          <w:rtl/>
        </w:rPr>
        <w:t>הכל</w:t>
      </w:r>
      <w:proofErr w:type="spellEnd"/>
      <w:r w:rsidRPr="00CF28DF">
        <w:rPr>
          <w:rFonts w:ascii="David" w:hAnsi="David" w:cs="David"/>
          <w:sz w:val="24"/>
          <w:szCs w:val="24"/>
          <w:rtl/>
        </w:rPr>
        <w:t xml:space="preserve"> לבן הזוג שנותר ובכך הוא </w:t>
      </w:r>
      <w:r w:rsidRPr="002236BD">
        <w:rPr>
          <w:rFonts w:ascii="David" w:hAnsi="David" w:cs="David"/>
          <w:b/>
          <w:bCs/>
          <w:sz w:val="24"/>
          <w:szCs w:val="24"/>
          <w:u w:val="single"/>
          <w:rtl/>
        </w:rPr>
        <w:t xml:space="preserve">מונע מראש קונפליקטים </w:t>
      </w:r>
      <w:r w:rsidRPr="00CF28DF">
        <w:rPr>
          <w:rFonts w:ascii="David" w:hAnsi="David" w:cs="David"/>
          <w:sz w:val="24"/>
          <w:szCs w:val="24"/>
          <w:rtl/>
        </w:rPr>
        <w:t>כאלה וח</w:t>
      </w:r>
      <w:r>
        <w:rPr>
          <w:rFonts w:ascii="David" w:hAnsi="David" w:cs="David"/>
          <w:sz w:val="24"/>
          <w:szCs w:val="24"/>
          <w:rtl/>
        </w:rPr>
        <w:t>וסך מחלוקות ומאבקים בין</w:t>
      </w:r>
      <w:r w:rsidRPr="00CF28DF">
        <w:rPr>
          <w:rFonts w:ascii="David" w:hAnsi="David" w:cs="David"/>
          <w:sz w:val="24"/>
          <w:szCs w:val="24"/>
          <w:rtl/>
        </w:rPr>
        <w:t xml:space="preserve"> היורשים, בין אם מדובר בפרק א' של בני הזוג ובוודאי כאשר מדובר בבני זוג בפרק ב' של חייהם</w:t>
      </w:r>
      <w:r w:rsidRPr="00CF28DF">
        <w:rPr>
          <w:rFonts w:ascii="David" w:hAnsi="David" w:cs="David"/>
          <w:sz w:val="24"/>
          <w:szCs w:val="24"/>
        </w:rPr>
        <w:t>. </w:t>
      </w:r>
    </w:p>
    <w:p w:rsidR="0070781F" w:rsidRPr="0070781F" w:rsidRDefault="0070781F" w:rsidP="0070781F">
      <w:pPr>
        <w:pStyle w:val="a3"/>
        <w:numPr>
          <w:ilvl w:val="0"/>
          <w:numId w:val="2"/>
        </w:numPr>
        <w:spacing w:after="0" w:line="342" w:lineRule="atLeast"/>
        <w:ind w:left="368"/>
        <w:rPr>
          <w:rFonts w:ascii="David" w:hAnsi="David" w:cs="David"/>
          <w:b/>
          <w:bCs/>
          <w:color w:val="FF0000"/>
          <w:sz w:val="24"/>
          <w:szCs w:val="24"/>
          <w:u w:val="single"/>
          <w:rtl/>
        </w:rPr>
      </w:pPr>
      <w:r w:rsidRPr="0070781F">
        <w:rPr>
          <w:rFonts w:ascii="David" w:hAnsi="David" w:cs="David"/>
          <w:b/>
          <w:bCs/>
          <w:color w:val="FF0000"/>
          <w:sz w:val="24"/>
          <w:szCs w:val="24"/>
          <w:u w:val="single"/>
          <w:rtl/>
        </w:rPr>
        <w:t>האם צוואה הדדית חייבת להיות לטובת בני הזוג עצמם?</w:t>
      </w:r>
    </w:p>
    <w:p w:rsidR="0070781F" w:rsidRPr="0070781F" w:rsidRDefault="0070781F" w:rsidP="0070781F">
      <w:pPr>
        <w:pStyle w:val="a3"/>
        <w:spacing w:after="0" w:line="342" w:lineRule="atLeast"/>
        <w:rPr>
          <w:rFonts w:ascii="David" w:hAnsi="David" w:cs="David"/>
          <w:b/>
          <w:bCs/>
          <w:color w:val="FF0000"/>
          <w:sz w:val="24"/>
          <w:szCs w:val="24"/>
          <w:u w:val="single"/>
          <w:rtl/>
        </w:rPr>
      </w:pPr>
    </w:p>
    <w:p w:rsidR="0070781F" w:rsidRPr="0070781F" w:rsidRDefault="0070781F" w:rsidP="0070781F">
      <w:pPr>
        <w:spacing w:line="360" w:lineRule="auto"/>
        <w:jc w:val="both"/>
        <w:rPr>
          <w:rFonts w:ascii="David" w:hAnsi="David" w:cs="David"/>
          <w:sz w:val="24"/>
          <w:szCs w:val="24"/>
          <w:rtl/>
        </w:rPr>
      </w:pPr>
      <w:r w:rsidRPr="0070781F">
        <w:rPr>
          <w:rFonts w:ascii="David" w:hAnsi="David" w:cs="David"/>
          <w:b/>
          <w:bCs/>
          <w:sz w:val="24"/>
          <w:szCs w:val="24"/>
          <w:rtl/>
        </w:rPr>
        <w:t>לא</w:t>
      </w:r>
      <w:r w:rsidRPr="0070781F">
        <w:rPr>
          <w:rFonts w:ascii="David" w:hAnsi="David" w:cs="David"/>
          <w:sz w:val="24"/>
          <w:szCs w:val="24"/>
          <w:rtl/>
        </w:rPr>
        <w:t>, צוואה הדדית אמנם נערכת על ידי בני הזוג, אבל הם יכולים להסכים במסגרתה שהנהנים ממנה לא יהיו דווקא הם עצמם, אלא צדדים שלישיים. למשל: ילדיהם המשותפים.</w:t>
      </w:r>
    </w:p>
    <w:p w:rsidR="0070781F" w:rsidRPr="0070781F" w:rsidRDefault="0070781F" w:rsidP="0070781F">
      <w:pPr>
        <w:spacing w:line="360" w:lineRule="auto"/>
        <w:jc w:val="both"/>
        <w:rPr>
          <w:rFonts w:ascii="David" w:hAnsi="David" w:cs="David"/>
          <w:sz w:val="24"/>
          <w:szCs w:val="24"/>
        </w:rPr>
      </w:pPr>
      <w:r w:rsidRPr="0070781F">
        <w:rPr>
          <w:rFonts w:ascii="David" w:hAnsi="David" w:cs="David"/>
          <w:sz w:val="24"/>
          <w:szCs w:val="24"/>
          <w:rtl/>
        </w:rPr>
        <w:t>לעניין זה, חשוב להבהיר כי הצוואה חייבת להיערך על ידי המצווים בלבד, וכי אסור שאחד הנהנים מן הצוואה יהיה שותף באופן שבו הצוואה מנוסחת.</w:t>
      </w:r>
    </w:p>
    <w:p w:rsidR="002236BD" w:rsidRPr="00BA232B" w:rsidRDefault="00CF28DF" w:rsidP="00BA232B">
      <w:pPr>
        <w:pStyle w:val="a3"/>
        <w:numPr>
          <w:ilvl w:val="0"/>
          <w:numId w:val="2"/>
        </w:numPr>
        <w:spacing w:after="0" w:line="342" w:lineRule="atLeast"/>
        <w:ind w:left="368"/>
        <w:rPr>
          <w:rFonts w:ascii="David" w:hAnsi="David" w:cs="David"/>
          <w:b/>
          <w:bCs/>
          <w:color w:val="FF0000"/>
          <w:sz w:val="24"/>
          <w:szCs w:val="24"/>
          <w:u w:val="single"/>
          <w:rtl/>
        </w:rPr>
      </w:pPr>
      <w:r w:rsidRPr="00BA232B">
        <w:rPr>
          <w:rFonts w:ascii="David" w:hAnsi="David" w:cs="David" w:hint="cs"/>
          <w:b/>
          <w:bCs/>
          <w:color w:val="FF0000"/>
          <w:sz w:val="24"/>
          <w:szCs w:val="24"/>
          <w:u w:val="single"/>
          <w:rtl/>
        </w:rPr>
        <w:t>מה החיסרון בעריכת צוואה הדדית?</w:t>
      </w:r>
    </w:p>
    <w:p w:rsidR="00CF28DF" w:rsidRPr="002236BD" w:rsidRDefault="00CF28DF" w:rsidP="002236BD">
      <w:pPr>
        <w:spacing w:line="240" w:lineRule="auto"/>
        <w:jc w:val="both"/>
        <w:rPr>
          <w:rFonts w:ascii="David" w:hAnsi="David" w:cs="David"/>
          <w:b/>
          <w:bCs/>
          <w:color w:val="FF0000"/>
          <w:sz w:val="24"/>
          <w:szCs w:val="24"/>
          <w:u w:val="single"/>
          <w:rtl/>
        </w:rPr>
      </w:pPr>
      <w:r w:rsidRPr="00CF28DF">
        <w:rPr>
          <w:rFonts w:ascii="David" w:eastAsia="Times New Roman" w:hAnsi="David" w:cs="David" w:hint="cs"/>
          <w:sz w:val="20"/>
          <w:szCs w:val="20"/>
          <w:rtl/>
        </w:rPr>
        <w:t>(</w:t>
      </w:r>
      <w:r w:rsidRPr="00FB5072">
        <w:rPr>
          <w:rFonts w:ascii="David" w:eastAsia="Times New Roman" w:hAnsi="David" w:cs="David"/>
          <w:sz w:val="20"/>
          <w:szCs w:val="20"/>
          <w:rtl/>
        </w:rPr>
        <w:t>החופש לצוות מול עקרון ההסתמכות ההדדית</w:t>
      </w:r>
      <w:r w:rsidRPr="00CF28DF">
        <w:rPr>
          <w:rFonts w:ascii="David" w:eastAsia="Times New Roman" w:hAnsi="David" w:cs="David" w:hint="cs"/>
          <w:sz w:val="20"/>
          <w:szCs w:val="20"/>
          <w:rtl/>
        </w:rPr>
        <w:t>)</w:t>
      </w:r>
    </w:p>
    <w:p w:rsidR="00CF28DF" w:rsidRPr="002236BD" w:rsidRDefault="00CF28DF" w:rsidP="0070781F">
      <w:pPr>
        <w:spacing w:after="200" w:line="276" w:lineRule="auto"/>
        <w:jc w:val="both"/>
        <w:rPr>
          <w:rFonts w:ascii="David" w:eastAsia="Times New Roman" w:hAnsi="David" w:cs="David"/>
          <w:color w:val="808080"/>
          <w:sz w:val="24"/>
          <w:szCs w:val="24"/>
          <w:u w:val="single"/>
          <w:rtl/>
        </w:rPr>
      </w:pPr>
      <w:r w:rsidRPr="002236BD">
        <w:rPr>
          <w:rFonts w:ascii="David" w:eastAsia="Times New Roman" w:hAnsi="David" w:cs="David"/>
          <w:color w:val="000000"/>
          <w:sz w:val="24"/>
          <w:szCs w:val="24"/>
          <w:u w:val="single"/>
          <w:rtl/>
        </w:rPr>
        <w:t>בצוואות הדדיות קיימת סתירה בין שני עקרונות:</w:t>
      </w:r>
    </w:p>
    <w:p w:rsidR="00CF28DF" w:rsidRPr="00FB5072" w:rsidRDefault="00CF28DF" w:rsidP="0070781F">
      <w:pPr>
        <w:spacing w:after="0" w:line="276" w:lineRule="auto"/>
        <w:ind w:left="793" w:hanging="567"/>
        <w:jc w:val="both"/>
        <w:rPr>
          <w:rFonts w:ascii="David" w:eastAsia="Times New Roman" w:hAnsi="David" w:cs="David"/>
          <w:color w:val="808080"/>
          <w:sz w:val="24"/>
          <w:szCs w:val="24"/>
          <w:rtl/>
        </w:rPr>
      </w:pPr>
      <w:r w:rsidRPr="00FB5072">
        <w:rPr>
          <w:rFonts w:ascii="David" w:eastAsia="Times New Roman" w:hAnsi="David" w:cs="David"/>
          <w:color w:val="000000"/>
          <w:sz w:val="24"/>
          <w:szCs w:val="24"/>
        </w:rPr>
        <w:t>·</w:t>
      </w:r>
      <w:r w:rsidRPr="00FB5072">
        <w:rPr>
          <w:rFonts w:ascii="David" w:eastAsia="Times New Roman" w:hAnsi="David" w:cs="David"/>
          <w:color w:val="000000"/>
          <w:sz w:val="24"/>
          <w:szCs w:val="24"/>
          <w:rtl/>
        </w:rPr>
        <w:t>         </w:t>
      </w:r>
      <w:r w:rsidRPr="00FB5072">
        <w:rPr>
          <w:rFonts w:ascii="David" w:eastAsia="Times New Roman" w:hAnsi="David" w:cs="David"/>
          <w:b/>
          <w:bCs/>
          <w:color w:val="000000"/>
          <w:sz w:val="24"/>
          <w:szCs w:val="24"/>
          <w:rtl/>
        </w:rPr>
        <w:t>החופש לצוות</w:t>
      </w:r>
      <w:r w:rsidRPr="00FB5072">
        <w:rPr>
          <w:rFonts w:ascii="David" w:eastAsia="Times New Roman" w:hAnsi="David" w:cs="David"/>
          <w:color w:val="000000"/>
          <w:sz w:val="24"/>
          <w:szCs w:val="24"/>
          <w:rtl/>
        </w:rPr>
        <w:t>: עקרון הכולל בתוכו את החופש של המצווה לערוך ולשנות</w:t>
      </w:r>
      <w:proofErr w:type="gramStart"/>
      <w:r w:rsidRPr="00FB5072">
        <w:rPr>
          <w:rFonts w:ascii="David" w:eastAsia="Times New Roman" w:hAnsi="David" w:cs="David"/>
          <w:color w:val="000000"/>
          <w:sz w:val="24"/>
          <w:szCs w:val="24"/>
          <w:rtl/>
        </w:rPr>
        <w:t>  את</w:t>
      </w:r>
      <w:proofErr w:type="gramEnd"/>
      <w:r w:rsidRPr="00FB5072">
        <w:rPr>
          <w:rFonts w:ascii="David" w:eastAsia="Times New Roman" w:hAnsi="David" w:cs="David"/>
          <w:color w:val="000000"/>
          <w:sz w:val="24"/>
          <w:szCs w:val="24"/>
          <w:rtl/>
        </w:rPr>
        <w:t xml:space="preserve"> צוואתו כרצונו בכל עת בהתאם לסעיף 27(ב) לחוק הירושה .</w:t>
      </w:r>
    </w:p>
    <w:p w:rsidR="00CF28DF" w:rsidRPr="00FB5072" w:rsidRDefault="00CF28DF" w:rsidP="0070781F">
      <w:pPr>
        <w:spacing w:after="0" w:line="276" w:lineRule="auto"/>
        <w:ind w:left="793" w:hanging="567"/>
        <w:jc w:val="both"/>
        <w:rPr>
          <w:rFonts w:ascii="David" w:eastAsia="Times New Roman" w:hAnsi="David" w:cs="David"/>
          <w:color w:val="808080"/>
          <w:sz w:val="24"/>
          <w:szCs w:val="24"/>
          <w:rtl/>
        </w:rPr>
      </w:pPr>
      <w:r w:rsidRPr="00FB5072">
        <w:rPr>
          <w:rFonts w:ascii="David" w:eastAsia="Times New Roman" w:hAnsi="David" w:cs="David"/>
          <w:color w:val="000000"/>
          <w:sz w:val="24"/>
          <w:szCs w:val="24"/>
        </w:rPr>
        <w:t> </w:t>
      </w:r>
    </w:p>
    <w:p w:rsidR="00CF28DF" w:rsidRPr="00CF28DF" w:rsidRDefault="00CF28DF" w:rsidP="0070781F">
      <w:pPr>
        <w:spacing w:after="200" w:line="276" w:lineRule="auto"/>
        <w:ind w:left="793" w:hanging="567"/>
        <w:jc w:val="both"/>
        <w:rPr>
          <w:rFonts w:ascii="David" w:eastAsia="Times New Roman" w:hAnsi="David" w:cs="David"/>
          <w:color w:val="808080"/>
          <w:sz w:val="24"/>
          <w:szCs w:val="24"/>
          <w:rtl/>
        </w:rPr>
      </w:pPr>
      <w:r w:rsidRPr="00FB5072">
        <w:rPr>
          <w:rFonts w:ascii="David" w:eastAsia="Times New Roman" w:hAnsi="David" w:cs="David"/>
          <w:color w:val="000000"/>
          <w:sz w:val="24"/>
          <w:szCs w:val="24"/>
        </w:rPr>
        <w:t>·</w:t>
      </w:r>
      <w:r w:rsidRPr="00FB5072">
        <w:rPr>
          <w:rFonts w:ascii="David" w:eastAsia="Times New Roman" w:hAnsi="David" w:cs="David"/>
          <w:color w:val="000000"/>
          <w:sz w:val="24"/>
          <w:szCs w:val="24"/>
          <w:rtl/>
        </w:rPr>
        <w:t>         </w:t>
      </w:r>
      <w:r w:rsidRPr="00FB5072">
        <w:rPr>
          <w:rFonts w:ascii="David" w:eastAsia="Times New Roman" w:hAnsi="David" w:cs="David"/>
          <w:b/>
          <w:bCs/>
          <w:color w:val="000000"/>
          <w:sz w:val="24"/>
          <w:szCs w:val="24"/>
          <w:rtl/>
        </w:rPr>
        <w:t>עקרון ההסתמכות</w:t>
      </w:r>
      <w:r w:rsidRPr="00FB5072">
        <w:rPr>
          <w:rFonts w:ascii="David" w:eastAsia="Times New Roman" w:hAnsi="David" w:cs="David"/>
          <w:color w:val="000000"/>
          <w:sz w:val="24"/>
          <w:szCs w:val="24"/>
          <w:rtl/>
        </w:rPr>
        <w:t>: כל אחד מהצדדים לצוואה מצפה כי הצד השני לא ישנה את הוראות הצוואה לאחר מותו. צד אחד מסתמך על השני לא לשנות את הצוואה המשותפת בחייו או לאחר פטירתו.</w:t>
      </w:r>
    </w:p>
    <w:p w:rsidR="00CF28DF" w:rsidRDefault="00CF28DF" w:rsidP="00CF28DF">
      <w:pPr>
        <w:spacing w:line="360" w:lineRule="auto"/>
        <w:jc w:val="both"/>
        <w:rPr>
          <w:rFonts w:ascii="David" w:hAnsi="David" w:cs="David"/>
          <w:sz w:val="24"/>
          <w:szCs w:val="24"/>
          <w:rtl/>
        </w:rPr>
      </w:pPr>
      <w:r>
        <w:rPr>
          <w:rFonts w:ascii="David" w:hAnsi="David" w:cs="David" w:hint="cs"/>
          <w:b/>
          <w:bCs/>
          <w:sz w:val="24"/>
          <w:szCs w:val="24"/>
          <w:u w:val="single"/>
          <w:rtl/>
        </w:rPr>
        <w:t xml:space="preserve">עצם </w:t>
      </w:r>
      <w:r w:rsidRPr="00CF28DF">
        <w:rPr>
          <w:rFonts w:ascii="David" w:hAnsi="David" w:cs="David" w:hint="cs"/>
          <w:b/>
          <w:bCs/>
          <w:sz w:val="24"/>
          <w:szCs w:val="24"/>
          <w:u w:val="single"/>
          <w:rtl/>
        </w:rPr>
        <w:t>ההגבלה</w:t>
      </w:r>
      <w:r w:rsidR="0070781F">
        <w:rPr>
          <w:rFonts w:ascii="David" w:hAnsi="David" w:cs="David" w:hint="cs"/>
          <w:b/>
          <w:bCs/>
          <w:sz w:val="24"/>
          <w:szCs w:val="24"/>
          <w:u w:val="single"/>
          <w:rtl/>
        </w:rPr>
        <w:t xml:space="preserve"> בשינוי הצוואה</w:t>
      </w:r>
      <w:r>
        <w:rPr>
          <w:rFonts w:ascii="David" w:hAnsi="David" w:cs="David" w:hint="cs"/>
          <w:sz w:val="24"/>
          <w:szCs w:val="24"/>
          <w:rtl/>
        </w:rPr>
        <w:t xml:space="preserve">: </w:t>
      </w:r>
    </w:p>
    <w:p w:rsidR="0070781F" w:rsidRDefault="00CF28DF" w:rsidP="0070781F">
      <w:pPr>
        <w:spacing w:line="360" w:lineRule="auto"/>
        <w:jc w:val="both"/>
        <w:rPr>
          <w:rFonts w:ascii="David" w:hAnsi="David" w:cs="David"/>
          <w:sz w:val="24"/>
          <w:szCs w:val="24"/>
          <w:rtl/>
        </w:rPr>
      </w:pPr>
      <w:r w:rsidRPr="00CF28DF">
        <w:rPr>
          <w:rFonts w:ascii="David" w:hAnsi="David" w:cs="David"/>
          <w:sz w:val="24"/>
          <w:szCs w:val="24"/>
          <w:rtl/>
        </w:rPr>
        <w:t>צוואה הדדית מאפשרת לבני הזוג להגביל את אפשרות ביטול הצוואה או את שינוייה בעתיד על ידי כל אחד מהם, באופן שבן הזוג הנותר אחרון לא ינשל את היורשים מסיבה זו או אחרת, בניגוד לרצון המוסכם של שני בני הזוג</w:t>
      </w:r>
      <w:r w:rsidRPr="00CF28DF">
        <w:rPr>
          <w:rFonts w:ascii="David" w:hAnsi="David" w:cs="David"/>
          <w:sz w:val="24"/>
          <w:szCs w:val="24"/>
        </w:rPr>
        <w:t>.</w:t>
      </w:r>
      <w:r w:rsidRPr="00CF28DF">
        <w:rPr>
          <w:rFonts w:ascii="David" w:hAnsi="David" w:cs="David"/>
          <w:sz w:val="24"/>
          <w:szCs w:val="24"/>
          <w:rtl/>
        </w:rPr>
        <w:t xml:space="preserve"> </w:t>
      </w:r>
    </w:p>
    <w:p w:rsidR="0070781F" w:rsidRDefault="00CF28DF" w:rsidP="0070781F">
      <w:pPr>
        <w:spacing w:line="360" w:lineRule="auto"/>
        <w:jc w:val="both"/>
        <w:rPr>
          <w:rFonts w:ascii="David" w:hAnsi="David" w:cs="David"/>
          <w:sz w:val="24"/>
          <w:szCs w:val="24"/>
          <w:rtl/>
        </w:rPr>
      </w:pPr>
      <w:r w:rsidRPr="00CF28DF">
        <w:rPr>
          <w:rFonts w:ascii="David" w:hAnsi="David" w:cs="David"/>
          <w:sz w:val="24"/>
          <w:szCs w:val="24"/>
          <w:rtl/>
        </w:rPr>
        <w:t>צוואה כזו תוכל להבטיח שבן הזוג שנותר לא ינצל, מסיבה זו או אחרת, את מות בן זוגו ויפעל בניגוד לרצונו של בן הזוג שנפטר</w:t>
      </w:r>
      <w:r w:rsidRPr="00CF28DF">
        <w:rPr>
          <w:rFonts w:ascii="David" w:hAnsi="David" w:cs="David"/>
          <w:sz w:val="24"/>
          <w:szCs w:val="24"/>
        </w:rPr>
        <w:t>.</w:t>
      </w:r>
      <w:r>
        <w:rPr>
          <w:rFonts w:ascii="David" w:hAnsi="David" w:cs="David" w:hint="cs"/>
          <w:sz w:val="24"/>
          <w:szCs w:val="24"/>
          <w:rtl/>
        </w:rPr>
        <w:t xml:space="preserve"> </w:t>
      </w:r>
    </w:p>
    <w:p w:rsidR="00FB5072" w:rsidRDefault="00CF28DF" w:rsidP="0070781F">
      <w:pPr>
        <w:spacing w:line="360" w:lineRule="auto"/>
        <w:jc w:val="both"/>
        <w:rPr>
          <w:rFonts w:ascii="David" w:hAnsi="David" w:cs="David"/>
          <w:sz w:val="24"/>
          <w:szCs w:val="24"/>
          <w:rtl/>
        </w:rPr>
      </w:pPr>
      <w:r>
        <w:rPr>
          <w:rFonts w:ascii="David" w:hAnsi="David" w:cs="David" w:hint="cs"/>
          <w:sz w:val="24"/>
          <w:szCs w:val="24"/>
          <w:rtl/>
        </w:rPr>
        <w:t xml:space="preserve">אולם החיים חזקים יותר ולעיתים שינוי נסיבות </w:t>
      </w:r>
      <w:r w:rsidR="0070781F">
        <w:rPr>
          <w:rFonts w:ascii="David" w:hAnsi="David" w:cs="David" w:hint="cs"/>
          <w:sz w:val="24"/>
          <w:szCs w:val="24"/>
          <w:rtl/>
        </w:rPr>
        <w:t>ומציאות החיים של בן הזוג שנותר משתנה באופן כזה שהצדדים לא צפ</w:t>
      </w:r>
      <w:r w:rsidR="0070781F" w:rsidRPr="0070781F">
        <w:rPr>
          <w:rFonts w:ascii="David" w:hAnsi="David" w:cs="David" w:hint="cs"/>
          <w:sz w:val="24"/>
          <w:szCs w:val="24"/>
          <w:rtl/>
        </w:rPr>
        <w:t xml:space="preserve">ו. </w:t>
      </w:r>
      <w:r w:rsidR="0070781F" w:rsidRPr="0070781F">
        <w:rPr>
          <w:rFonts w:ascii="David" w:eastAsia="Times New Roman" w:hAnsi="David" w:cs="David"/>
          <w:sz w:val="24"/>
          <w:szCs w:val="24"/>
          <w:rtl/>
        </w:rPr>
        <w:t>במצבים אלה, היתרון הגדול של הצוואה ההד</w:t>
      </w:r>
      <w:r w:rsidR="0070781F">
        <w:rPr>
          <w:rFonts w:ascii="David" w:eastAsia="Times New Roman" w:hAnsi="David" w:cs="David"/>
          <w:sz w:val="24"/>
          <w:szCs w:val="24"/>
          <w:rtl/>
        </w:rPr>
        <w:t>דית הופך למעשה ל"משקולת" מכבידה</w:t>
      </w:r>
      <w:r w:rsidR="0070781F">
        <w:rPr>
          <w:rFonts w:ascii="David" w:eastAsia="Times New Roman" w:hAnsi="David" w:cs="David" w:hint="cs"/>
          <w:sz w:val="24"/>
          <w:szCs w:val="24"/>
          <w:rtl/>
        </w:rPr>
        <w:t xml:space="preserve"> והשינוי ניתן רק בהתאם להוראות החוק.</w:t>
      </w:r>
    </w:p>
    <w:p w:rsidR="0070781F" w:rsidRPr="0070781F" w:rsidRDefault="0070781F" w:rsidP="0070781F">
      <w:pPr>
        <w:spacing w:line="360" w:lineRule="auto"/>
        <w:jc w:val="both"/>
        <w:rPr>
          <w:rFonts w:ascii="David" w:hAnsi="David" w:cs="David"/>
          <w:sz w:val="24"/>
          <w:szCs w:val="24"/>
          <w:rtl/>
        </w:rPr>
      </w:pPr>
      <w:bookmarkStart w:id="0" w:name="_GoBack"/>
      <w:bookmarkEnd w:id="0"/>
    </w:p>
    <w:p w:rsidR="00FB5072" w:rsidRPr="00BA232B" w:rsidRDefault="00CF28DF" w:rsidP="00BA232B">
      <w:pPr>
        <w:pStyle w:val="a3"/>
        <w:numPr>
          <w:ilvl w:val="0"/>
          <w:numId w:val="2"/>
        </w:numPr>
        <w:spacing w:after="0" w:line="342" w:lineRule="atLeast"/>
        <w:ind w:left="368"/>
        <w:rPr>
          <w:rFonts w:ascii="David" w:eastAsia="Times New Roman" w:hAnsi="David" w:cs="David"/>
          <w:color w:val="4C4C4C"/>
          <w:sz w:val="24"/>
          <w:szCs w:val="24"/>
          <w:rtl/>
        </w:rPr>
      </w:pPr>
      <w:r w:rsidRPr="00BA232B">
        <w:rPr>
          <w:rFonts w:ascii="David" w:eastAsia="Times New Roman" w:hAnsi="David" w:cs="David"/>
          <w:b/>
          <w:bCs/>
          <w:color w:val="FF0000"/>
          <w:sz w:val="24"/>
          <w:szCs w:val="24"/>
          <w:u w:val="single"/>
          <w:rtl/>
        </w:rPr>
        <w:lastRenderedPageBreak/>
        <w:t>האם ניתן לבטל</w:t>
      </w:r>
      <w:r w:rsidR="0070781F">
        <w:rPr>
          <w:rFonts w:ascii="David" w:eastAsia="Times New Roman" w:hAnsi="David" w:cs="David"/>
          <w:b/>
          <w:bCs/>
          <w:color w:val="FF0000"/>
          <w:sz w:val="24"/>
          <w:szCs w:val="24"/>
          <w:u w:val="single"/>
          <w:rtl/>
        </w:rPr>
        <w:t xml:space="preserve"> צ</w:t>
      </w:r>
      <w:r w:rsidR="0070781F">
        <w:rPr>
          <w:rFonts w:ascii="David" w:eastAsia="Times New Roman" w:hAnsi="David" w:cs="David" w:hint="cs"/>
          <w:b/>
          <w:bCs/>
          <w:color w:val="FF0000"/>
          <w:sz w:val="24"/>
          <w:szCs w:val="24"/>
          <w:u w:val="single"/>
          <w:rtl/>
        </w:rPr>
        <w:t>ו</w:t>
      </w:r>
      <w:r w:rsidR="00FB5072" w:rsidRPr="00BA232B">
        <w:rPr>
          <w:rFonts w:ascii="David" w:eastAsia="Times New Roman" w:hAnsi="David" w:cs="David"/>
          <w:b/>
          <w:bCs/>
          <w:color w:val="FF0000"/>
          <w:sz w:val="24"/>
          <w:szCs w:val="24"/>
          <w:u w:val="single"/>
          <w:rtl/>
        </w:rPr>
        <w:t>ואה הדדית</w:t>
      </w:r>
      <w:r w:rsidRPr="00BA232B">
        <w:rPr>
          <w:rFonts w:ascii="David" w:eastAsia="Times New Roman" w:hAnsi="David" w:cs="David"/>
          <w:color w:val="FF0000"/>
          <w:sz w:val="24"/>
          <w:szCs w:val="24"/>
          <w:rtl/>
        </w:rPr>
        <w:t>?</w:t>
      </w:r>
      <w:r w:rsidR="00FB5072" w:rsidRPr="00BA232B">
        <w:rPr>
          <w:rFonts w:ascii="David" w:eastAsia="Times New Roman" w:hAnsi="David" w:cs="David"/>
          <w:color w:val="FF0000"/>
          <w:sz w:val="24"/>
          <w:szCs w:val="24"/>
          <w:rtl/>
        </w:rPr>
        <w:t> </w:t>
      </w:r>
    </w:p>
    <w:p w:rsidR="00CF28DF" w:rsidRPr="00CF28DF" w:rsidRDefault="00FB5072" w:rsidP="002236BD">
      <w:pPr>
        <w:spacing w:after="0" w:line="342" w:lineRule="atLeast"/>
        <w:jc w:val="both"/>
        <w:rPr>
          <w:rFonts w:ascii="David" w:eastAsia="Times New Roman" w:hAnsi="David" w:cs="David"/>
          <w:color w:val="4C4C4C"/>
          <w:sz w:val="24"/>
          <w:szCs w:val="24"/>
          <w:rtl/>
        </w:rPr>
      </w:pPr>
      <w:r w:rsidRPr="00FB5072">
        <w:rPr>
          <w:rFonts w:ascii="David" w:eastAsia="Times New Roman" w:hAnsi="David" w:cs="David"/>
          <w:color w:val="4C4C4C"/>
          <w:sz w:val="24"/>
          <w:szCs w:val="24"/>
          <w:rtl/>
        </w:rPr>
        <w:t>על פי</w:t>
      </w:r>
      <w:r w:rsidR="00CF28DF" w:rsidRPr="00CF28DF">
        <w:rPr>
          <w:rFonts w:ascii="David" w:eastAsia="Times New Roman" w:hAnsi="David" w:cs="David"/>
          <w:color w:val="4C4C4C"/>
          <w:sz w:val="24"/>
          <w:szCs w:val="24"/>
          <w:rtl/>
        </w:rPr>
        <w:t xml:space="preserve"> דיני הירושה, רשאי כל אדם העורך </w:t>
      </w:r>
      <w:hyperlink r:id="rId5" w:history="1">
        <w:r w:rsidRPr="00FB5072">
          <w:rPr>
            <w:rFonts w:ascii="David" w:eastAsia="Times New Roman" w:hAnsi="David" w:cs="David"/>
            <w:b/>
            <w:bCs/>
            <w:color w:val="4C4C4C"/>
            <w:sz w:val="24"/>
            <w:szCs w:val="24"/>
            <w:u w:val="single"/>
            <w:rtl/>
          </w:rPr>
          <w:t>צוואה</w:t>
        </w:r>
        <w:r w:rsidR="002236BD" w:rsidRPr="002236BD">
          <w:rPr>
            <w:rFonts w:ascii="David" w:eastAsia="Times New Roman" w:hAnsi="David" w:cs="David" w:hint="cs"/>
            <w:b/>
            <w:bCs/>
            <w:color w:val="4C4C4C"/>
            <w:sz w:val="24"/>
            <w:szCs w:val="24"/>
            <w:u w:val="single"/>
            <w:rtl/>
          </w:rPr>
          <w:t xml:space="preserve"> רגילה</w:t>
        </w:r>
        <w:r w:rsidRPr="002236BD">
          <w:rPr>
            <w:rFonts w:ascii="David" w:eastAsia="Times New Roman" w:hAnsi="David" w:cs="David"/>
            <w:b/>
            <w:bCs/>
            <w:color w:val="4C4C4C"/>
            <w:sz w:val="24"/>
            <w:szCs w:val="24"/>
            <w:u w:val="single"/>
            <w:rtl/>
          </w:rPr>
          <w:t xml:space="preserve"> </w:t>
        </w:r>
      </w:hyperlink>
      <w:r w:rsidRPr="00FB5072">
        <w:rPr>
          <w:rFonts w:ascii="David" w:eastAsia="Times New Roman" w:hAnsi="David" w:cs="David"/>
          <w:color w:val="4C4C4C"/>
          <w:sz w:val="24"/>
          <w:szCs w:val="24"/>
          <w:rtl/>
        </w:rPr>
        <w:t xml:space="preserve">, לבטלה בכל זמן. </w:t>
      </w:r>
    </w:p>
    <w:p w:rsidR="00CF28DF" w:rsidRPr="00CF28DF" w:rsidRDefault="00FB5072" w:rsidP="002236BD">
      <w:pPr>
        <w:spacing w:after="0" w:line="342" w:lineRule="atLeast"/>
        <w:jc w:val="both"/>
        <w:rPr>
          <w:rFonts w:ascii="David" w:eastAsia="Times New Roman" w:hAnsi="David" w:cs="David"/>
          <w:color w:val="4C4C4C"/>
          <w:sz w:val="24"/>
          <w:szCs w:val="24"/>
          <w:rtl/>
        </w:rPr>
      </w:pPr>
      <w:r w:rsidRPr="00FB5072">
        <w:rPr>
          <w:rFonts w:ascii="David" w:eastAsia="Times New Roman" w:hAnsi="David" w:cs="David"/>
          <w:color w:val="4C4C4C"/>
          <w:sz w:val="24"/>
          <w:szCs w:val="24"/>
          <w:rtl/>
        </w:rPr>
        <w:t>יתרה מזאת, החוק קובע כי אם קיימת בצוואה, הוראה השוללת או מגבילה את זכותו של המצווה לשנות את הצוואה, </w:t>
      </w:r>
      <w:r w:rsidRPr="00FB5072">
        <w:rPr>
          <w:rFonts w:ascii="David" w:eastAsia="Times New Roman" w:hAnsi="David" w:cs="David"/>
          <w:b/>
          <w:bCs/>
          <w:color w:val="4C4C4C"/>
          <w:sz w:val="24"/>
          <w:szCs w:val="24"/>
          <w:rtl/>
        </w:rPr>
        <w:t>הוראה זו בטלה</w:t>
      </w:r>
      <w:r w:rsidR="00CF28DF" w:rsidRPr="00CF28DF">
        <w:rPr>
          <w:rFonts w:ascii="David" w:eastAsia="Times New Roman" w:hAnsi="David" w:cs="David"/>
          <w:color w:val="4C4C4C"/>
          <w:sz w:val="24"/>
          <w:szCs w:val="24"/>
          <w:rtl/>
        </w:rPr>
        <w:t>(!)</w:t>
      </w:r>
      <w:r w:rsidRPr="00FB5072">
        <w:rPr>
          <w:rFonts w:ascii="David" w:eastAsia="Times New Roman" w:hAnsi="David" w:cs="David"/>
          <w:color w:val="4C4C4C"/>
          <w:sz w:val="24"/>
          <w:szCs w:val="24"/>
          <w:rtl/>
        </w:rPr>
        <w:t>.</w:t>
      </w:r>
    </w:p>
    <w:p w:rsidR="002236BD" w:rsidRDefault="00CF28DF" w:rsidP="002236BD">
      <w:pPr>
        <w:spacing w:after="0" w:line="342" w:lineRule="atLeast"/>
        <w:jc w:val="both"/>
        <w:rPr>
          <w:rFonts w:ascii="David" w:eastAsia="Times New Roman" w:hAnsi="David" w:cs="David"/>
          <w:color w:val="4C4C4C"/>
          <w:sz w:val="24"/>
          <w:szCs w:val="24"/>
          <w:rtl/>
        </w:rPr>
      </w:pPr>
      <w:r w:rsidRPr="00CF28DF">
        <w:rPr>
          <w:rFonts w:ascii="David" w:eastAsia="Times New Roman" w:hAnsi="David" w:cs="David"/>
          <w:color w:val="4C4C4C"/>
          <w:sz w:val="24"/>
          <w:szCs w:val="24"/>
          <w:rtl/>
        </w:rPr>
        <w:t xml:space="preserve"> </w:t>
      </w:r>
    </w:p>
    <w:p w:rsidR="002236BD" w:rsidRDefault="00CF28DF" w:rsidP="002236BD">
      <w:pPr>
        <w:spacing w:after="0" w:line="342" w:lineRule="atLeast"/>
        <w:jc w:val="both"/>
        <w:rPr>
          <w:rFonts w:ascii="David" w:hAnsi="David" w:cs="David"/>
          <w:b/>
          <w:bCs/>
          <w:sz w:val="28"/>
          <w:szCs w:val="28"/>
          <w:rtl/>
        </w:rPr>
      </w:pPr>
      <w:r w:rsidRPr="00CF28DF">
        <w:rPr>
          <w:rFonts w:ascii="David" w:eastAsia="Times New Roman" w:hAnsi="David" w:cs="David"/>
          <w:color w:val="4C4C4C"/>
          <w:sz w:val="24"/>
          <w:szCs w:val="24"/>
          <w:rtl/>
        </w:rPr>
        <w:t xml:space="preserve">אולם, </w:t>
      </w:r>
      <w:r w:rsidR="00FB5072" w:rsidRPr="00FB5072">
        <w:rPr>
          <w:rFonts w:ascii="David" w:eastAsia="Times New Roman" w:hAnsi="David" w:cs="David"/>
          <w:b/>
          <w:bCs/>
          <w:color w:val="4C4C4C"/>
          <w:sz w:val="24"/>
          <w:szCs w:val="24"/>
          <w:rtl/>
        </w:rPr>
        <w:t xml:space="preserve">כאשר מדובר על </w:t>
      </w:r>
      <w:r w:rsidR="00FB5072" w:rsidRPr="00FB5072">
        <w:rPr>
          <w:rFonts w:ascii="David" w:eastAsia="Times New Roman" w:hAnsi="David" w:cs="David"/>
          <w:b/>
          <w:bCs/>
          <w:color w:val="4C4C4C"/>
          <w:sz w:val="24"/>
          <w:szCs w:val="24"/>
          <w:u w:val="single"/>
          <w:rtl/>
        </w:rPr>
        <w:t>צוואה הדדית</w:t>
      </w:r>
      <w:r w:rsidR="00FB5072" w:rsidRPr="00FB5072">
        <w:rPr>
          <w:rFonts w:ascii="David" w:eastAsia="Times New Roman" w:hAnsi="David" w:cs="David"/>
          <w:color w:val="4C4C4C"/>
          <w:sz w:val="24"/>
          <w:szCs w:val="24"/>
          <w:rtl/>
        </w:rPr>
        <w:t>, ישנו קושי מסוים באפשרות לבטל את הצוואה, היות שהאלמנט המרכזי בה הוא עקרון ההסתמכות ההדדית.</w:t>
      </w:r>
      <w:r w:rsidRPr="00CF28DF">
        <w:rPr>
          <w:rFonts w:ascii="David" w:eastAsia="Times New Roman" w:hAnsi="David" w:cs="David"/>
          <w:color w:val="4C4C4C"/>
          <w:sz w:val="24"/>
          <w:szCs w:val="24"/>
          <w:rtl/>
        </w:rPr>
        <w:t> </w:t>
      </w:r>
    </w:p>
    <w:p w:rsidR="00FB5072" w:rsidRDefault="00CF28DF" w:rsidP="002236BD">
      <w:pPr>
        <w:spacing w:after="0" w:line="342" w:lineRule="atLeast"/>
        <w:jc w:val="both"/>
        <w:rPr>
          <w:rFonts w:ascii="David" w:eastAsia="Times New Roman" w:hAnsi="David" w:cs="David"/>
          <w:b/>
          <w:bCs/>
          <w:color w:val="4C4C4C"/>
          <w:sz w:val="24"/>
          <w:szCs w:val="24"/>
          <w:rtl/>
        </w:rPr>
      </w:pPr>
      <w:r w:rsidRPr="00CF28DF">
        <w:rPr>
          <w:rFonts w:ascii="David" w:hAnsi="David" w:cs="David"/>
          <w:b/>
          <w:bCs/>
          <w:sz w:val="28"/>
          <w:szCs w:val="28"/>
          <w:rtl/>
        </w:rPr>
        <w:t>צוואה הדדית איננה רק צוואה. היא גם חוזה בין שני צדדים וצריך לנהג בה במקצועיות וברגישות</w:t>
      </w:r>
      <w:r w:rsidRPr="00CF28DF">
        <w:rPr>
          <w:rFonts w:ascii="David" w:eastAsia="Times New Roman" w:hAnsi="David" w:cs="David"/>
          <w:b/>
          <w:bCs/>
          <w:color w:val="4C4C4C"/>
          <w:sz w:val="28"/>
          <w:szCs w:val="28"/>
          <w:rtl/>
        </w:rPr>
        <w:t>.</w:t>
      </w:r>
    </w:p>
    <w:p w:rsidR="00CF28DF" w:rsidRDefault="00CF28DF" w:rsidP="002236BD">
      <w:pPr>
        <w:spacing w:after="0" w:line="240" w:lineRule="auto"/>
        <w:rPr>
          <w:rFonts w:ascii="David" w:eastAsia="Times New Roman" w:hAnsi="David" w:cs="David"/>
          <w:b/>
          <w:bCs/>
          <w:color w:val="4C4C4C"/>
          <w:sz w:val="24"/>
          <w:szCs w:val="24"/>
          <w:rtl/>
        </w:rPr>
      </w:pPr>
    </w:p>
    <w:p w:rsidR="00CF28DF" w:rsidRPr="00BA232B" w:rsidRDefault="00CF28DF" w:rsidP="00BA232B">
      <w:pPr>
        <w:pStyle w:val="a3"/>
        <w:numPr>
          <w:ilvl w:val="0"/>
          <w:numId w:val="2"/>
        </w:numPr>
        <w:spacing w:after="0" w:line="342" w:lineRule="atLeast"/>
        <w:ind w:left="368"/>
        <w:rPr>
          <w:rFonts w:ascii="David" w:eastAsia="Times New Roman" w:hAnsi="David" w:cs="David"/>
          <w:b/>
          <w:bCs/>
          <w:color w:val="FF0000"/>
          <w:sz w:val="24"/>
          <w:szCs w:val="24"/>
          <w:u w:val="single"/>
          <w:rtl/>
        </w:rPr>
      </w:pPr>
      <w:r w:rsidRPr="00BA232B">
        <w:rPr>
          <w:rFonts w:ascii="David" w:eastAsia="Times New Roman" w:hAnsi="David" w:cs="David" w:hint="cs"/>
          <w:b/>
          <w:bCs/>
          <w:color w:val="FF0000"/>
          <w:sz w:val="24"/>
          <w:szCs w:val="24"/>
          <w:u w:val="single"/>
          <w:rtl/>
        </w:rPr>
        <w:t>כיצד ניתן לבטל  או לשנות צוואה הדדית?</w:t>
      </w:r>
    </w:p>
    <w:p w:rsidR="00CF28DF" w:rsidRDefault="00FB5072" w:rsidP="00CF28DF">
      <w:pPr>
        <w:spacing w:after="0" w:line="342" w:lineRule="atLeast"/>
        <w:rPr>
          <w:rFonts w:ascii="David" w:eastAsia="Times New Roman" w:hAnsi="David" w:cs="David"/>
          <w:color w:val="4C4C4C"/>
          <w:sz w:val="24"/>
          <w:szCs w:val="24"/>
          <w:rtl/>
        </w:rPr>
      </w:pPr>
      <w:r w:rsidRPr="00FB5072">
        <w:rPr>
          <w:rFonts w:ascii="David" w:eastAsia="Times New Roman" w:hAnsi="David" w:cs="David"/>
          <w:b/>
          <w:bCs/>
          <w:color w:val="4C4C4C"/>
          <w:sz w:val="24"/>
          <w:szCs w:val="24"/>
          <w:rtl/>
        </w:rPr>
        <w:t xml:space="preserve">חוק הירושה </w:t>
      </w:r>
      <w:r w:rsidR="00CF28DF">
        <w:rPr>
          <w:rFonts w:ascii="David" w:eastAsia="Times New Roman" w:hAnsi="David" w:cs="David" w:hint="cs"/>
          <w:b/>
          <w:bCs/>
          <w:color w:val="4C4C4C"/>
          <w:sz w:val="24"/>
          <w:szCs w:val="24"/>
          <w:rtl/>
        </w:rPr>
        <w:t xml:space="preserve">קובע </w:t>
      </w:r>
      <w:r w:rsidRPr="00FB5072">
        <w:rPr>
          <w:rFonts w:ascii="David" w:eastAsia="Times New Roman" w:hAnsi="David" w:cs="David"/>
          <w:b/>
          <w:bCs/>
          <w:color w:val="4C4C4C"/>
          <w:sz w:val="24"/>
          <w:szCs w:val="24"/>
          <w:rtl/>
        </w:rPr>
        <w:t>הסדר מיוחד לביטול צוואה הדדית</w:t>
      </w:r>
      <w:r w:rsidRPr="00FB5072">
        <w:rPr>
          <w:rFonts w:ascii="David" w:eastAsia="Times New Roman" w:hAnsi="David" w:cs="David"/>
          <w:color w:val="4C4C4C"/>
          <w:sz w:val="24"/>
          <w:szCs w:val="24"/>
          <w:rtl/>
        </w:rPr>
        <w:t xml:space="preserve">. </w:t>
      </w:r>
    </w:p>
    <w:p w:rsidR="00CF28DF" w:rsidRDefault="00CF28DF" w:rsidP="002236BD">
      <w:pPr>
        <w:spacing w:after="0" w:line="342" w:lineRule="atLeast"/>
        <w:jc w:val="both"/>
        <w:rPr>
          <w:rFonts w:ascii="David" w:eastAsia="Times New Roman" w:hAnsi="David" w:cs="David"/>
          <w:color w:val="4C4C4C"/>
          <w:sz w:val="24"/>
          <w:szCs w:val="24"/>
          <w:rtl/>
        </w:rPr>
      </w:pPr>
      <w:r w:rsidRPr="00CF28DF">
        <w:rPr>
          <w:rFonts w:ascii="David" w:eastAsia="Times New Roman" w:hAnsi="David" w:cs="David"/>
          <w:color w:val="4C4C4C"/>
          <w:sz w:val="24"/>
          <w:szCs w:val="24"/>
          <w:u w:val="single"/>
          <w:rtl/>
        </w:rPr>
        <w:t>כאשר</w:t>
      </w:r>
      <w:r w:rsidRPr="00CF28DF">
        <w:rPr>
          <w:rFonts w:ascii="David" w:eastAsia="Times New Roman" w:hAnsi="David" w:cs="David"/>
          <w:b/>
          <w:bCs/>
          <w:color w:val="4C4C4C"/>
          <w:sz w:val="24"/>
          <w:szCs w:val="24"/>
          <w:u w:val="single"/>
          <w:rtl/>
        </w:rPr>
        <w:t xml:space="preserve"> </w:t>
      </w:r>
      <w:r w:rsidRPr="00CF28DF">
        <w:rPr>
          <w:rFonts w:ascii="David" w:eastAsia="Times New Roman" w:hAnsi="David" w:cs="David"/>
          <w:b/>
          <w:bCs/>
          <w:color w:val="4C4C4C"/>
          <w:sz w:val="28"/>
          <w:szCs w:val="28"/>
          <w:u w:val="single"/>
          <w:rtl/>
        </w:rPr>
        <w:t>שני בני הזוג</w:t>
      </w:r>
      <w:r w:rsidRPr="00CF28DF">
        <w:rPr>
          <w:rFonts w:ascii="David" w:eastAsia="Times New Roman" w:hAnsi="David" w:cs="David"/>
          <w:b/>
          <w:bCs/>
          <w:color w:val="4C4C4C"/>
          <w:sz w:val="24"/>
          <w:szCs w:val="24"/>
          <w:u w:val="single"/>
          <w:rtl/>
        </w:rPr>
        <w:t xml:space="preserve"> </w:t>
      </w:r>
      <w:r w:rsidRPr="00CF28DF">
        <w:rPr>
          <w:rFonts w:ascii="David" w:eastAsia="Times New Roman" w:hAnsi="David" w:cs="David"/>
          <w:color w:val="4C4C4C"/>
          <w:sz w:val="24"/>
          <w:szCs w:val="24"/>
          <w:u w:val="single"/>
          <w:rtl/>
        </w:rPr>
        <w:t>בחיים ומסוגלים לקבל החלטות</w:t>
      </w:r>
      <w:r>
        <w:rPr>
          <w:rFonts w:ascii="David" w:eastAsia="Times New Roman" w:hAnsi="David" w:cs="David" w:hint="cs"/>
          <w:color w:val="4C4C4C"/>
          <w:sz w:val="24"/>
          <w:szCs w:val="24"/>
          <w:u w:val="single"/>
          <w:rtl/>
        </w:rPr>
        <w:t xml:space="preserve"> (כשירים)</w:t>
      </w:r>
      <w:r w:rsidRPr="00CF28DF">
        <w:rPr>
          <w:rFonts w:ascii="David" w:eastAsia="Times New Roman" w:hAnsi="David" w:cs="David"/>
          <w:color w:val="4C4C4C"/>
          <w:sz w:val="24"/>
          <w:szCs w:val="24"/>
          <w:rtl/>
        </w:rPr>
        <w:t xml:space="preserve">: בני הזוג רשאים יחד בכל עת לבטל הצוואה ההדדית, לשנותה או לכתוב צוואה הדדית אחרת שתבטל כל צוואה קודמת. גם כל אחד מבני הזוג יכול לבדו לבטל את הצוואה ההדדית ובלבד שהצד המבטל יודיע מראש ובכתב לצד השני על ביטול הצוואה. </w:t>
      </w:r>
      <w:r w:rsidRPr="002236BD">
        <w:rPr>
          <w:rFonts w:ascii="David" w:eastAsia="Times New Roman" w:hAnsi="David" w:cs="David"/>
          <w:color w:val="4C4C4C"/>
          <w:sz w:val="24"/>
          <w:szCs w:val="24"/>
          <w:u w:val="single"/>
          <w:rtl/>
        </w:rPr>
        <w:t>מרגע מסירת הודעה כזו הצוואה ההדדית בטלה</w:t>
      </w:r>
      <w:r w:rsidRPr="00CF28DF">
        <w:rPr>
          <w:rFonts w:ascii="David" w:eastAsia="Times New Roman" w:hAnsi="David" w:cs="David"/>
          <w:color w:val="4C4C4C"/>
          <w:sz w:val="24"/>
          <w:szCs w:val="24"/>
          <w:rtl/>
        </w:rPr>
        <w:t xml:space="preserve">. </w:t>
      </w:r>
      <w:r w:rsidRPr="00CF28DF">
        <w:rPr>
          <w:rFonts w:ascii="David" w:eastAsia="Times New Roman" w:hAnsi="David" w:cs="David"/>
          <w:color w:val="4C4C4C"/>
          <w:sz w:val="24"/>
          <w:szCs w:val="24"/>
          <w:highlight w:val="lightGray"/>
          <w:rtl/>
        </w:rPr>
        <w:t>ביטולים כאלו תמיד אפשריים ולא ניתן למנוע זאת אפילו בהסכמה הדדית.</w:t>
      </w:r>
    </w:p>
    <w:p w:rsidR="00FB5072" w:rsidRPr="002236BD" w:rsidRDefault="00FB5072" w:rsidP="002236BD">
      <w:pPr>
        <w:spacing w:after="0" w:line="342" w:lineRule="atLeast"/>
        <w:rPr>
          <w:rFonts w:ascii="David" w:eastAsia="Times New Roman" w:hAnsi="David" w:cs="David"/>
          <w:color w:val="4C4C4C"/>
          <w:sz w:val="24"/>
          <w:szCs w:val="24"/>
        </w:rPr>
      </w:pPr>
      <w:r w:rsidRPr="00FB5072">
        <w:rPr>
          <w:rFonts w:ascii="David" w:eastAsia="Times New Roman" w:hAnsi="David" w:cs="David"/>
          <w:color w:val="4C4C4C"/>
          <w:sz w:val="24"/>
          <w:szCs w:val="24"/>
          <w:rtl/>
        </w:rPr>
        <w:t xml:space="preserve">כאשר </w:t>
      </w:r>
      <w:r w:rsidRPr="00FB5072">
        <w:rPr>
          <w:rFonts w:ascii="David" w:eastAsia="Times New Roman" w:hAnsi="David" w:cs="David"/>
          <w:b/>
          <w:bCs/>
          <w:color w:val="4C4C4C"/>
          <w:sz w:val="28"/>
          <w:szCs w:val="28"/>
          <w:u w:val="single"/>
          <w:rtl/>
        </w:rPr>
        <w:t>אחד</w:t>
      </w:r>
      <w:r w:rsidRPr="00FB5072">
        <w:rPr>
          <w:rFonts w:ascii="David" w:eastAsia="Times New Roman" w:hAnsi="David" w:cs="David"/>
          <w:color w:val="4C4C4C"/>
          <w:sz w:val="24"/>
          <w:szCs w:val="24"/>
          <w:u w:val="single"/>
          <w:rtl/>
        </w:rPr>
        <w:t xml:space="preserve"> מבני הזוג נפטר</w:t>
      </w:r>
      <w:r w:rsidR="00CF28DF">
        <w:rPr>
          <w:rFonts w:ascii="David" w:eastAsia="Times New Roman" w:hAnsi="David" w:cs="David" w:hint="cs"/>
          <w:color w:val="4C4C4C"/>
          <w:sz w:val="24"/>
          <w:szCs w:val="24"/>
          <w:rtl/>
        </w:rPr>
        <w:t>-</w:t>
      </w:r>
      <w:r w:rsidRPr="00FB5072">
        <w:rPr>
          <w:rFonts w:ascii="David" w:eastAsia="Times New Roman" w:hAnsi="David" w:cs="David"/>
          <w:color w:val="4C4C4C"/>
          <w:sz w:val="24"/>
          <w:szCs w:val="24"/>
          <w:rtl/>
        </w:rPr>
        <w:t xml:space="preserve"> מבחין החוק בין </w:t>
      </w:r>
      <w:r w:rsidRPr="00FB5072">
        <w:rPr>
          <w:rFonts w:ascii="David" w:eastAsia="Times New Roman" w:hAnsi="David" w:cs="David"/>
          <w:color w:val="4C4C4C"/>
          <w:sz w:val="24"/>
          <w:szCs w:val="24"/>
          <w:u w:val="single"/>
          <w:rtl/>
        </w:rPr>
        <w:t>שני מצבים</w:t>
      </w:r>
      <w:r w:rsidRPr="00FB5072">
        <w:rPr>
          <w:rFonts w:ascii="David" w:eastAsia="Times New Roman" w:hAnsi="David" w:cs="David"/>
          <w:color w:val="4C4C4C"/>
          <w:sz w:val="24"/>
          <w:szCs w:val="24"/>
          <w:rtl/>
        </w:rPr>
        <w:t>:</w:t>
      </w:r>
    </w:p>
    <w:p w:rsidR="00FB5072" w:rsidRPr="00FB5072" w:rsidRDefault="00FB5072" w:rsidP="00FB5072">
      <w:pPr>
        <w:spacing w:after="0" w:line="342" w:lineRule="atLeast"/>
        <w:rPr>
          <w:rFonts w:ascii="David" w:eastAsia="Times New Roman" w:hAnsi="David" w:cs="David"/>
          <w:color w:val="4C4C4C"/>
          <w:sz w:val="24"/>
          <w:szCs w:val="24"/>
          <w:rtl/>
        </w:rPr>
      </w:pPr>
      <w:r w:rsidRPr="00FB5072">
        <w:rPr>
          <w:rFonts w:ascii="David" w:eastAsia="Times New Roman" w:hAnsi="David" w:cs="David"/>
          <w:color w:val="4C4C4C"/>
          <w:sz w:val="24"/>
          <w:szCs w:val="24"/>
          <w:rtl/>
        </w:rPr>
        <w:t> </w:t>
      </w:r>
    </w:p>
    <w:p w:rsidR="00CF28DF" w:rsidRPr="00CF28DF" w:rsidRDefault="00FB5072" w:rsidP="00CF28DF">
      <w:pPr>
        <w:numPr>
          <w:ilvl w:val="0"/>
          <w:numId w:val="1"/>
        </w:numPr>
        <w:spacing w:after="0" w:line="342" w:lineRule="atLeast"/>
        <w:jc w:val="both"/>
        <w:rPr>
          <w:rFonts w:ascii="David" w:eastAsia="Times New Roman" w:hAnsi="David" w:cs="David"/>
          <w:color w:val="4C4C4C"/>
          <w:sz w:val="24"/>
          <w:szCs w:val="24"/>
        </w:rPr>
      </w:pPr>
      <w:r w:rsidRPr="00FB5072">
        <w:rPr>
          <w:rFonts w:ascii="David" w:eastAsia="Times New Roman" w:hAnsi="David" w:cs="David"/>
          <w:b/>
          <w:bCs/>
          <w:color w:val="4C4C4C"/>
          <w:sz w:val="28"/>
          <w:szCs w:val="28"/>
          <w:rtl/>
        </w:rPr>
        <w:t>טרם</w:t>
      </w:r>
      <w:r w:rsidRPr="00FB5072">
        <w:rPr>
          <w:rFonts w:ascii="David" w:eastAsia="Times New Roman" w:hAnsi="David" w:cs="David"/>
          <w:b/>
          <w:bCs/>
          <w:color w:val="4C4C4C"/>
          <w:sz w:val="24"/>
          <w:szCs w:val="24"/>
          <w:rtl/>
        </w:rPr>
        <w:t xml:space="preserve"> חולק עזבונו של הנפטר</w:t>
      </w:r>
      <w:r w:rsidR="00CF28DF">
        <w:rPr>
          <w:rFonts w:ascii="David" w:eastAsia="Times New Roman" w:hAnsi="David" w:cs="David"/>
          <w:color w:val="4C4C4C"/>
          <w:sz w:val="24"/>
          <w:szCs w:val="24"/>
          <w:rtl/>
        </w:rPr>
        <w:t xml:space="preserve">: אז, </w:t>
      </w:r>
      <w:r w:rsidR="00CF28DF" w:rsidRPr="00CF28DF">
        <w:rPr>
          <w:rFonts w:ascii="David" w:eastAsia="Times New Roman" w:hAnsi="David" w:cs="David" w:hint="cs"/>
          <w:color w:val="4C4C4C"/>
          <w:sz w:val="24"/>
          <w:szCs w:val="24"/>
          <w:rtl/>
        </w:rPr>
        <w:t xml:space="preserve">בן הזוג שנותר יכול לבטל הצוואה ההדדית ע"י </w:t>
      </w:r>
      <w:r w:rsidR="00CF28DF" w:rsidRPr="00CF28DF">
        <w:rPr>
          <w:rFonts w:ascii="David" w:eastAsia="Times New Roman" w:hAnsi="David" w:cs="David" w:hint="cs"/>
          <w:i/>
          <w:iCs/>
          <w:color w:val="4C4C4C"/>
          <w:sz w:val="24"/>
          <w:szCs w:val="24"/>
          <w:u w:val="single"/>
          <w:rtl/>
        </w:rPr>
        <w:t>הסתלקות</w:t>
      </w:r>
      <w:r w:rsidR="00CF28DF" w:rsidRPr="00CF28DF">
        <w:rPr>
          <w:rFonts w:ascii="David" w:eastAsia="Times New Roman" w:hAnsi="David" w:cs="David" w:hint="cs"/>
          <w:color w:val="4C4C4C"/>
          <w:sz w:val="24"/>
          <w:szCs w:val="24"/>
          <w:rtl/>
        </w:rPr>
        <w:t xml:space="preserve"> </w:t>
      </w:r>
      <w:r w:rsidRPr="00FB5072">
        <w:rPr>
          <w:rFonts w:ascii="David" w:eastAsia="Times New Roman" w:hAnsi="David" w:cs="David"/>
          <w:color w:val="4C4C4C"/>
          <w:sz w:val="24"/>
          <w:szCs w:val="24"/>
          <w:rtl/>
        </w:rPr>
        <w:t>מכל חלק בעיזבון אותו היה אמור לקבל על פי הצוואה.</w:t>
      </w:r>
      <w:r w:rsidR="00CF28DF" w:rsidRPr="00CF28DF">
        <w:rPr>
          <w:rtl/>
        </w:rPr>
        <w:t xml:space="preserve"> </w:t>
      </w:r>
    </w:p>
    <w:p w:rsidR="00FB5072" w:rsidRPr="00FB5072" w:rsidRDefault="00CF28DF" w:rsidP="00CF28DF">
      <w:pPr>
        <w:spacing w:after="0" w:line="342" w:lineRule="atLeast"/>
        <w:ind w:left="720"/>
        <w:jc w:val="both"/>
        <w:rPr>
          <w:rFonts w:ascii="David" w:eastAsia="Times New Roman" w:hAnsi="David" w:cs="David"/>
          <w:color w:val="4C4C4C"/>
          <w:sz w:val="24"/>
          <w:szCs w:val="24"/>
          <w:rtl/>
        </w:rPr>
      </w:pPr>
      <w:r w:rsidRPr="00CF28DF">
        <w:rPr>
          <w:rFonts w:ascii="David" w:hAnsi="David" w:cs="David"/>
          <w:sz w:val="24"/>
          <w:szCs w:val="24"/>
          <w:rtl/>
        </w:rPr>
        <w:t>כלומר, בן הזוג שנותר הרוצה לבטל הצוואה ההדדית צריך לוותר תחילה על מה שהיה אמור לרשת מבן זוגו שנפטר לפניו</w:t>
      </w:r>
      <w:r w:rsidRPr="00CF28DF">
        <w:rPr>
          <w:rFonts w:ascii="David" w:hAnsi="David" w:cs="David"/>
          <w:sz w:val="24"/>
          <w:szCs w:val="24"/>
        </w:rPr>
        <w:t>.</w:t>
      </w:r>
    </w:p>
    <w:p w:rsidR="00CF28DF" w:rsidRDefault="00FB5072" w:rsidP="00CF28DF">
      <w:pPr>
        <w:numPr>
          <w:ilvl w:val="0"/>
          <w:numId w:val="1"/>
        </w:numPr>
        <w:spacing w:after="0" w:line="342" w:lineRule="atLeast"/>
        <w:rPr>
          <w:rFonts w:ascii="David" w:eastAsia="Times New Roman" w:hAnsi="David" w:cs="David"/>
          <w:color w:val="4C4C4C"/>
          <w:sz w:val="24"/>
          <w:szCs w:val="24"/>
        </w:rPr>
      </w:pPr>
      <w:r w:rsidRPr="00FB5072">
        <w:rPr>
          <w:rFonts w:ascii="David" w:eastAsia="Times New Roman" w:hAnsi="David" w:cs="David"/>
          <w:b/>
          <w:bCs/>
          <w:color w:val="4C4C4C"/>
          <w:sz w:val="28"/>
          <w:szCs w:val="28"/>
          <w:rtl/>
        </w:rPr>
        <w:t>לאחר</w:t>
      </w:r>
      <w:r w:rsidRPr="00FB5072">
        <w:rPr>
          <w:rFonts w:ascii="David" w:eastAsia="Times New Roman" w:hAnsi="David" w:cs="David"/>
          <w:b/>
          <w:bCs/>
          <w:color w:val="4C4C4C"/>
          <w:sz w:val="24"/>
          <w:szCs w:val="24"/>
          <w:rtl/>
        </w:rPr>
        <w:t xml:space="preserve"> חלוקת העיזבון</w:t>
      </w:r>
      <w:r w:rsidRPr="00FB5072">
        <w:rPr>
          <w:rFonts w:ascii="David" w:eastAsia="Times New Roman" w:hAnsi="David" w:cs="David"/>
          <w:color w:val="4C4C4C"/>
          <w:sz w:val="24"/>
          <w:szCs w:val="24"/>
          <w:rtl/>
        </w:rPr>
        <w:t xml:space="preserve">: אז, בן הזוג אשר נותר בחיים ומבקש את ביטול הצוואה, </w:t>
      </w:r>
      <w:r w:rsidR="00CF28DF" w:rsidRPr="00CF28DF">
        <w:rPr>
          <w:rFonts w:ascii="David" w:eastAsia="Times New Roman" w:hAnsi="David" w:cs="David"/>
          <w:color w:val="4C4C4C"/>
          <w:sz w:val="24"/>
          <w:szCs w:val="24"/>
          <w:rtl/>
        </w:rPr>
        <w:t xml:space="preserve">רשאי לבטל את הצוואה ההדדית רק לאחר </w:t>
      </w:r>
      <w:r w:rsidR="00CF28DF" w:rsidRPr="00CF28DF">
        <w:rPr>
          <w:rFonts w:ascii="David" w:eastAsia="Times New Roman" w:hAnsi="David" w:cs="David"/>
          <w:i/>
          <w:iCs/>
          <w:color w:val="4C4C4C"/>
          <w:sz w:val="24"/>
          <w:szCs w:val="24"/>
          <w:u w:val="single"/>
          <w:rtl/>
        </w:rPr>
        <w:t>השבה</w:t>
      </w:r>
      <w:r w:rsidR="00CF28DF" w:rsidRPr="00CF28DF">
        <w:rPr>
          <w:rFonts w:ascii="David" w:eastAsia="Times New Roman" w:hAnsi="David" w:cs="David"/>
          <w:color w:val="4C4C4C"/>
          <w:sz w:val="24"/>
          <w:szCs w:val="24"/>
          <w:rtl/>
        </w:rPr>
        <w:t xml:space="preserve">. כלומר, תחילה עליו להשיב בפועל לעיזבון את כל מה שירש מבן הזוג שנפטר. </w:t>
      </w:r>
    </w:p>
    <w:p w:rsidR="00FB5072" w:rsidRDefault="00CF28DF" w:rsidP="00CF28DF">
      <w:pPr>
        <w:spacing w:after="0" w:line="342" w:lineRule="atLeast"/>
        <w:ind w:left="720"/>
        <w:rPr>
          <w:rFonts w:ascii="David" w:eastAsia="Times New Roman" w:hAnsi="David" w:cs="David"/>
          <w:color w:val="4C4C4C"/>
          <w:sz w:val="24"/>
          <w:szCs w:val="24"/>
          <w:rtl/>
        </w:rPr>
      </w:pPr>
      <w:r w:rsidRPr="00CF28DF">
        <w:rPr>
          <w:rFonts w:ascii="David" w:eastAsia="Times New Roman" w:hAnsi="David" w:cs="David"/>
          <w:color w:val="4C4C4C"/>
          <w:sz w:val="24"/>
          <w:szCs w:val="24"/>
          <w:rtl/>
        </w:rPr>
        <w:t>אם אין אפשרות השבה בפועל (למשל, אם הוא הספיק למכור הדירה משותפת או נכס של המוריש), עליו להשיב תחילה לעיזבון את השווי הכספי של מה שנמכר.</w:t>
      </w:r>
      <w:r w:rsidR="00FB5072" w:rsidRPr="00FB5072">
        <w:rPr>
          <w:rFonts w:ascii="David" w:eastAsia="Times New Roman" w:hAnsi="David" w:cs="David"/>
          <w:color w:val="4C4C4C"/>
          <w:sz w:val="24"/>
          <w:szCs w:val="24"/>
          <w:rtl/>
        </w:rPr>
        <w:t>  </w:t>
      </w:r>
    </w:p>
    <w:p w:rsidR="00CF28DF" w:rsidRPr="00BA232B" w:rsidRDefault="00CF28DF" w:rsidP="00CF28DF">
      <w:pPr>
        <w:spacing w:after="0" w:line="342" w:lineRule="atLeast"/>
        <w:ind w:left="720"/>
        <w:rPr>
          <w:rFonts w:ascii="David" w:eastAsia="Times New Roman" w:hAnsi="David" w:cs="David"/>
          <w:color w:val="4C4C4C"/>
          <w:sz w:val="24"/>
          <w:szCs w:val="24"/>
          <w:rtl/>
        </w:rPr>
      </w:pPr>
    </w:p>
    <w:p w:rsidR="00CF28DF" w:rsidRPr="00BA232B" w:rsidRDefault="00CF28DF" w:rsidP="00BA232B">
      <w:pPr>
        <w:pStyle w:val="a3"/>
        <w:numPr>
          <w:ilvl w:val="0"/>
          <w:numId w:val="2"/>
        </w:numPr>
        <w:spacing w:after="0" w:line="342" w:lineRule="atLeast"/>
        <w:ind w:left="368"/>
        <w:rPr>
          <w:rFonts w:ascii="David" w:eastAsia="Times New Roman" w:hAnsi="David" w:cs="David"/>
          <w:b/>
          <w:bCs/>
          <w:color w:val="FF0000"/>
          <w:sz w:val="24"/>
          <w:szCs w:val="24"/>
          <w:u w:val="single"/>
          <w:rtl/>
        </w:rPr>
      </w:pPr>
      <w:r w:rsidRPr="00BA232B">
        <w:rPr>
          <w:rFonts w:ascii="David" w:eastAsia="Times New Roman" w:hAnsi="David" w:cs="David"/>
          <w:b/>
          <w:bCs/>
          <w:color w:val="FF0000"/>
          <w:sz w:val="24"/>
          <w:szCs w:val="24"/>
          <w:u w:val="single"/>
          <w:rtl/>
        </w:rPr>
        <w:t>מה קורה במקרה בו צד לא ביטל צוואה הדדית כדין/ לא מסר הודעת ביטול כדין לבן הזוג?</w:t>
      </w:r>
    </w:p>
    <w:p w:rsidR="00CF28DF" w:rsidRPr="00BA232B" w:rsidRDefault="00CF28DF" w:rsidP="00CF28DF">
      <w:pPr>
        <w:spacing w:after="0" w:line="342" w:lineRule="atLeast"/>
        <w:rPr>
          <w:rFonts w:ascii="David" w:eastAsia="Times New Roman" w:hAnsi="David" w:cs="David"/>
          <w:b/>
          <w:bCs/>
          <w:color w:val="4C4C4C"/>
          <w:sz w:val="24"/>
          <w:szCs w:val="24"/>
          <w:rtl/>
        </w:rPr>
      </w:pPr>
      <w:r w:rsidRPr="00BA232B">
        <w:rPr>
          <w:rFonts w:ascii="David" w:eastAsia="Times New Roman" w:hAnsi="David" w:cs="David"/>
          <w:color w:val="4C4C4C"/>
          <w:sz w:val="24"/>
          <w:szCs w:val="24"/>
          <w:rtl/>
        </w:rPr>
        <w:t xml:space="preserve">צוואה שנערכה לאחר הצוואה ההדדית </w:t>
      </w:r>
      <w:r w:rsidRPr="00BA232B">
        <w:rPr>
          <w:rFonts w:ascii="David" w:eastAsia="Times New Roman" w:hAnsi="David" w:cs="David"/>
          <w:color w:val="4C4C4C"/>
          <w:sz w:val="24"/>
          <w:szCs w:val="24"/>
          <w:u w:val="single"/>
          <w:rtl/>
        </w:rPr>
        <w:t>שלא בוטלה כפי הנדרש בכתב ובהתאם לקבוע בחוק</w:t>
      </w:r>
      <w:r w:rsidRPr="00BA232B">
        <w:rPr>
          <w:rFonts w:ascii="David" w:eastAsia="Times New Roman" w:hAnsi="David" w:cs="David"/>
          <w:color w:val="4C4C4C"/>
          <w:sz w:val="24"/>
          <w:szCs w:val="24"/>
          <w:rtl/>
        </w:rPr>
        <w:t xml:space="preserve">, </w:t>
      </w:r>
      <w:r w:rsidRPr="00BA232B">
        <w:rPr>
          <w:rFonts w:ascii="David" w:eastAsia="Times New Roman" w:hAnsi="David" w:cs="David"/>
          <w:b/>
          <w:bCs/>
          <w:color w:val="4C4C4C"/>
          <w:sz w:val="24"/>
          <w:szCs w:val="24"/>
          <w:rtl/>
        </w:rPr>
        <w:t xml:space="preserve">לא תהא תקפה ולא תקוים. </w:t>
      </w:r>
    </w:p>
    <w:p w:rsidR="00CF28DF" w:rsidRPr="00BA232B" w:rsidRDefault="00CF28DF" w:rsidP="00CF28DF">
      <w:pPr>
        <w:spacing w:after="0" w:line="342" w:lineRule="atLeast"/>
        <w:jc w:val="both"/>
        <w:rPr>
          <w:rFonts w:ascii="David" w:eastAsia="Times New Roman" w:hAnsi="David" w:cs="David"/>
          <w:b/>
          <w:bCs/>
          <w:color w:val="FF0000"/>
          <w:sz w:val="24"/>
          <w:szCs w:val="24"/>
          <w:u w:val="single"/>
        </w:rPr>
      </w:pPr>
      <w:r w:rsidRPr="00BA232B">
        <w:rPr>
          <w:rFonts w:ascii="David" w:eastAsia="Times New Roman" w:hAnsi="David" w:cs="David"/>
          <w:color w:val="4C4C4C"/>
          <w:sz w:val="24"/>
          <w:szCs w:val="24"/>
          <w:rtl/>
        </w:rPr>
        <w:t xml:space="preserve">(סעיף 8א לחוק הירושה </w:t>
      </w:r>
      <w:proofErr w:type="spellStart"/>
      <w:r w:rsidRPr="00BA232B">
        <w:rPr>
          <w:rFonts w:ascii="David" w:eastAsia="Times New Roman" w:hAnsi="David" w:cs="David"/>
          <w:color w:val="4C4C4C"/>
          <w:sz w:val="24"/>
          <w:szCs w:val="24"/>
          <w:rtl/>
        </w:rPr>
        <w:t>התשכ"ה</w:t>
      </w:r>
      <w:proofErr w:type="spellEnd"/>
      <w:r w:rsidRPr="00BA232B">
        <w:rPr>
          <w:rFonts w:ascii="David" w:eastAsia="Times New Roman" w:hAnsi="David" w:cs="David"/>
          <w:color w:val="4C4C4C"/>
          <w:sz w:val="24"/>
          <w:szCs w:val="24"/>
          <w:rtl/>
        </w:rPr>
        <w:t xml:space="preserve"> 1965 אשר חוקק במסגרת תיקון 12 לחוק הירושה ונכנס לתוקף ביום 01/08/2005)</w:t>
      </w:r>
      <w:r w:rsidRPr="00BA232B">
        <w:rPr>
          <w:rFonts w:ascii="David" w:eastAsia="Times New Roman" w:hAnsi="David" w:cs="David"/>
          <w:color w:val="4C4C4C"/>
          <w:sz w:val="24"/>
          <w:szCs w:val="24"/>
        </w:rPr>
        <w:t> .   </w:t>
      </w:r>
    </w:p>
    <w:p w:rsidR="00FB5072" w:rsidRPr="00BA232B" w:rsidRDefault="00FB5072" w:rsidP="00FB5072">
      <w:pPr>
        <w:spacing w:after="0" w:line="342" w:lineRule="atLeast"/>
        <w:rPr>
          <w:rFonts w:ascii="David" w:eastAsia="Times New Roman" w:hAnsi="David" w:cs="David"/>
          <w:color w:val="4C4C4C"/>
          <w:sz w:val="24"/>
          <w:szCs w:val="24"/>
          <w:rtl/>
        </w:rPr>
      </w:pPr>
      <w:r w:rsidRPr="00BA232B">
        <w:rPr>
          <w:rFonts w:ascii="David" w:eastAsia="Times New Roman" w:hAnsi="David" w:cs="David"/>
          <w:color w:val="4C4C4C"/>
          <w:sz w:val="24"/>
          <w:szCs w:val="24"/>
          <w:rtl/>
        </w:rPr>
        <w:t> </w:t>
      </w:r>
    </w:p>
    <w:p w:rsidR="0070781F" w:rsidRDefault="0070781F" w:rsidP="00BA232B">
      <w:pPr>
        <w:pStyle w:val="a3"/>
        <w:numPr>
          <w:ilvl w:val="0"/>
          <w:numId w:val="2"/>
        </w:numPr>
        <w:spacing w:after="0" w:line="342" w:lineRule="atLeast"/>
        <w:ind w:left="368"/>
        <w:rPr>
          <w:rFonts w:ascii="David" w:eastAsia="Times New Roman" w:hAnsi="David" w:cs="David"/>
          <w:b/>
          <w:bCs/>
          <w:color w:val="FF0000"/>
          <w:sz w:val="24"/>
          <w:szCs w:val="24"/>
          <w:u w:val="single"/>
        </w:rPr>
      </w:pPr>
      <w:r>
        <w:rPr>
          <w:rFonts w:ascii="David" w:eastAsia="Times New Roman" w:hAnsi="David" w:cs="David" w:hint="cs"/>
          <w:b/>
          <w:bCs/>
          <w:color w:val="FF0000"/>
          <w:sz w:val="24"/>
          <w:szCs w:val="24"/>
          <w:u w:val="single"/>
          <w:rtl/>
        </w:rPr>
        <w:t>האם בני הזוג רשאים לקבוע הוראות אחרות לעניין ביטול או שינוי צוואה הדדית?</w:t>
      </w:r>
    </w:p>
    <w:p w:rsidR="0070781F" w:rsidRDefault="0070781F" w:rsidP="0070781F">
      <w:pPr>
        <w:pStyle w:val="a3"/>
        <w:spacing w:after="0" w:line="342" w:lineRule="atLeast"/>
        <w:ind w:left="84"/>
        <w:rPr>
          <w:rFonts w:ascii="David" w:hAnsi="David" w:cs="David"/>
          <w:color w:val="000000"/>
          <w:spacing w:val="-2"/>
          <w:sz w:val="24"/>
          <w:szCs w:val="24"/>
          <w:rtl/>
        </w:rPr>
      </w:pPr>
      <w:r w:rsidRPr="0070781F">
        <w:rPr>
          <w:rFonts w:ascii="David" w:hAnsi="David" w:cs="David"/>
          <w:b/>
          <w:bCs/>
          <w:color w:val="000000"/>
          <w:spacing w:val="-2"/>
          <w:sz w:val="24"/>
          <w:szCs w:val="24"/>
          <w:rtl/>
        </w:rPr>
        <w:t>התשובה חיובית.</w:t>
      </w:r>
      <w:r w:rsidRPr="0070781F">
        <w:rPr>
          <w:rFonts w:ascii="David" w:hAnsi="David" w:cs="David"/>
          <w:color w:val="000000"/>
          <w:spacing w:val="-2"/>
          <w:sz w:val="24"/>
          <w:szCs w:val="24"/>
          <w:rtl/>
        </w:rPr>
        <w:t xml:space="preserve"> בני זוג העורכים צוואה הדדית רשאים לקבוע הוראות אחרות, שונות מנוסח החוק, לעניין ביטולה. </w:t>
      </w:r>
    </w:p>
    <w:p w:rsidR="0070781F" w:rsidRDefault="0070781F" w:rsidP="0070781F">
      <w:pPr>
        <w:pStyle w:val="a3"/>
        <w:spacing w:after="0" w:line="342" w:lineRule="atLeast"/>
        <w:ind w:left="84"/>
        <w:rPr>
          <w:rFonts w:ascii="David" w:eastAsia="Times New Roman" w:hAnsi="David" w:cs="David"/>
          <w:b/>
          <w:bCs/>
          <w:color w:val="FF0000"/>
          <w:sz w:val="24"/>
          <w:szCs w:val="24"/>
          <w:u w:val="single"/>
          <w:rtl/>
        </w:rPr>
      </w:pPr>
      <w:r w:rsidRPr="0070781F">
        <w:rPr>
          <w:rFonts w:ascii="David" w:hAnsi="David" w:cs="David"/>
          <w:color w:val="000000"/>
          <w:spacing w:val="-2"/>
          <w:sz w:val="24"/>
          <w:szCs w:val="24"/>
          <w:rtl/>
        </w:rPr>
        <w:t xml:space="preserve">עם זאת, לעניין זה קיים </w:t>
      </w:r>
      <w:r w:rsidRPr="0070781F">
        <w:rPr>
          <w:rFonts w:ascii="David" w:hAnsi="David" w:cs="David"/>
          <w:color w:val="000000"/>
          <w:spacing w:val="-2"/>
          <w:sz w:val="24"/>
          <w:szCs w:val="24"/>
          <w:u w:val="single"/>
          <w:rtl/>
        </w:rPr>
        <w:t>חריג אחד</w:t>
      </w:r>
      <w:r w:rsidRPr="0070781F">
        <w:rPr>
          <w:rFonts w:ascii="David" w:hAnsi="David" w:cs="David"/>
          <w:color w:val="000000"/>
          <w:spacing w:val="-2"/>
          <w:sz w:val="24"/>
          <w:szCs w:val="24"/>
          <w:rtl/>
        </w:rPr>
        <w:t xml:space="preserve">: חוק הירושה אינו מאפשר לבני הזוג לקבוע הוראה השוללת לחלוטין את היכולת לבטל את הצוואה ההדדית, ככל </w:t>
      </w:r>
      <w:r>
        <w:rPr>
          <w:rFonts w:ascii="David" w:hAnsi="David" w:cs="David"/>
          <w:color w:val="000000"/>
          <w:spacing w:val="-2"/>
          <w:sz w:val="24"/>
          <w:szCs w:val="24"/>
          <w:rtl/>
        </w:rPr>
        <w:t>ששני בני הזוג נמצאים עדיין בחיי</w:t>
      </w:r>
      <w:r>
        <w:rPr>
          <w:rFonts w:ascii="David" w:hAnsi="David" w:cs="David" w:hint="cs"/>
          <w:color w:val="000000"/>
          <w:spacing w:val="-2"/>
          <w:sz w:val="24"/>
          <w:szCs w:val="24"/>
          <w:rtl/>
        </w:rPr>
        <w:t>ם.</w:t>
      </w:r>
    </w:p>
    <w:p w:rsidR="0070781F" w:rsidRPr="0070781F" w:rsidRDefault="0070781F" w:rsidP="0070781F">
      <w:pPr>
        <w:pStyle w:val="a3"/>
        <w:spacing w:after="0" w:line="342" w:lineRule="atLeast"/>
        <w:ind w:left="84"/>
        <w:rPr>
          <w:rFonts w:ascii="David" w:eastAsia="Times New Roman" w:hAnsi="David" w:cs="David"/>
          <w:b/>
          <w:bCs/>
          <w:color w:val="FF0000"/>
          <w:sz w:val="24"/>
          <w:szCs w:val="24"/>
          <w:u w:val="single"/>
        </w:rPr>
      </w:pPr>
    </w:p>
    <w:p w:rsidR="002236BD" w:rsidRPr="00BA232B" w:rsidRDefault="002236BD" w:rsidP="00BA232B">
      <w:pPr>
        <w:pStyle w:val="a3"/>
        <w:numPr>
          <w:ilvl w:val="0"/>
          <w:numId w:val="2"/>
        </w:numPr>
        <w:spacing w:after="0" w:line="342" w:lineRule="atLeast"/>
        <w:ind w:left="368"/>
        <w:rPr>
          <w:rFonts w:ascii="David" w:eastAsia="Times New Roman" w:hAnsi="David" w:cs="David"/>
          <w:b/>
          <w:bCs/>
          <w:color w:val="FF0000"/>
          <w:sz w:val="24"/>
          <w:szCs w:val="24"/>
          <w:u w:val="single"/>
          <w:rtl/>
        </w:rPr>
      </w:pPr>
      <w:r w:rsidRPr="00BA232B">
        <w:rPr>
          <w:rFonts w:ascii="David" w:eastAsia="Times New Roman" w:hAnsi="David" w:cs="David"/>
          <w:b/>
          <w:bCs/>
          <w:color w:val="FF0000"/>
          <w:sz w:val="24"/>
          <w:szCs w:val="24"/>
          <w:u w:val="single"/>
          <w:rtl/>
        </w:rPr>
        <w:lastRenderedPageBreak/>
        <w:t xml:space="preserve">האם ניתן </w:t>
      </w:r>
      <w:r w:rsidR="00BA232B" w:rsidRPr="00BA232B">
        <w:rPr>
          <w:rFonts w:ascii="David" w:eastAsia="Times New Roman" w:hAnsi="David" w:cs="David"/>
          <w:b/>
          <w:bCs/>
          <w:color w:val="FF0000"/>
          <w:sz w:val="24"/>
          <w:szCs w:val="24"/>
          <w:u w:val="single"/>
          <w:rtl/>
        </w:rPr>
        <w:t xml:space="preserve">להתנות הוראות/ תנאים </w:t>
      </w:r>
      <w:r w:rsidRPr="00BA232B">
        <w:rPr>
          <w:rFonts w:ascii="David" w:eastAsia="Times New Roman" w:hAnsi="David" w:cs="David"/>
          <w:b/>
          <w:bCs/>
          <w:color w:val="FF0000"/>
          <w:sz w:val="24"/>
          <w:szCs w:val="24"/>
          <w:u w:val="single"/>
          <w:rtl/>
        </w:rPr>
        <w:t xml:space="preserve"> בצוואה הדדית?</w:t>
      </w:r>
    </w:p>
    <w:p w:rsidR="002236BD" w:rsidRPr="00BA232B" w:rsidRDefault="002236BD" w:rsidP="00FB5072">
      <w:pPr>
        <w:spacing w:after="0" w:line="342" w:lineRule="atLeast"/>
        <w:rPr>
          <w:rFonts w:ascii="David" w:eastAsia="Times New Roman" w:hAnsi="David" w:cs="David" w:hint="cs"/>
          <w:b/>
          <w:bCs/>
          <w:color w:val="FF0000"/>
          <w:sz w:val="24"/>
          <w:szCs w:val="24"/>
          <w:u w:val="single"/>
          <w:rtl/>
        </w:rPr>
      </w:pPr>
    </w:p>
    <w:p w:rsidR="0070781F" w:rsidRPr="0070781F" w:rsidRDefault="002236BD" w:rsidP="0070781F">
      <w:pPr>
        <w:rPr>
          <w:rFonts w:ascii="David" w:hAnsi="David" w:cs="David"/>
          <w:b/>
          <w:bCs/>
          <w:sz w:val="24"/>
          <w:szCs w:val="24"/>
          <w:rtl/>
        </w:rPr>
      </w:pPr>
      <w:r w:rsidRPr="00BA232B">
        <w:rPr>
          <w:rFonts w:ascii="David" w:hAnsi="David" w:cs="David"/>
          <w:sz w:val="24"/>
          <w:szCs w:val="24"/>
          <w:rtl/>
        </w:rPr>
        <w:t xml:space="preserve">בני זוג רשאים לכלול בצוואה תנאים מגבילם או </w:t>
      </w:r>
      <w:r w:rsidR="00BA232B" w:rsidRPr="00BA232B">
        <w:rPr>
          <w:rFonts w:ascii="David" w:hAnsi="David" w:cs="David"/>
          <w:sz w:val="24"/>
          <w:szCs w:val="24"/>
          <w:rtl/>
        </w:rPr>
        <w:t>מסמיכים לזוכים בצוואה.</w:t>
      </w:r>
      <w:r w:rsidRPr="00BA232B">
        <w:rPr>
          <w:rFonts w:ascii="David" w:hAnsi="David" w:cs="David"/>
          <w:sz w:val="24"/>
          <w:szCs w:val="24"/>
        </w:rPr>
        <w:t> </w:t>
      </w:r>
    </w:p>
    <w:p w:rsidR="00BA232B" w:rsidRDefault="002236BD" w:rsidP="00BA232B">
      <w:pPr>
        <w:spacing w:line="240" w:lineRule="auto"/>
        <w:ind w:left="84"/>
        <w:rPr>
          <w:rFonts w:ascii="David" w:hAnsi="David" w:cs="David"/>
          <w:sz w:val="24"/>
          <w:szCs w:val="24"/>
          <w:rtl/>
        </w:rPr>
      </w:pPr>
      <w:r w:rsidRPr="00BA232B">
        <w:rPr>
          <w:rFonts w:ascii="David" w:hAnsi="David" w:cs="David"/>
          <w:b/>
          <w:bCs/>
          <w:sz w:val="24"/>
          <w:szCs w:val="24"/>
          <w:rtl/>
        </w:rPr>
        <w:t>דוגמאות</w:t>
      </w:r>
      <w:r w:rsidRPr="00BA232B">
        <w:rPr>
          <w:rFonts w:ascii="David" w:hAnsi="David" w:cs="David"/>
          <w:b/>
          <w:bCs/>
          <w:sz w:val="24"/>
          <w:szCs w:val="24"/>
        </w:rPr>
        <w:t>:</w:t>
      </w:r>
      <w:r w:rsidRPr="00BA232B">
        <w:rPr>
          <w:rFonts w:ascii="David" w:hAnsi="David" w:cs="David"/>
          <w:sz w:val="24"/>
          <w:szCs w:val="24"/>
        </w:rPr>
        <w:br/>
      </w:r>
      <w:r w:rsidRPr="00BA232B">
        <w:rPr>
          <w:rFonts w:ascii="David" w:hAnsi="David" w:cs="David"/>
          <w:b/>
          <w:bCs/>
          <w:sz w:val="24"/>
          <w:szCs w:val="24"/>
          <w:rtl/>
        </w:rPr>
        <w:t>א</w:t>
      </w:r>
      <w:r w:rsidRPr="00BA232B">
        <w:rPr>
          <w:rFonts w:ascii="David" w:hAnsi="David" w:cs="David"/>
          <w:b/>
          <w:bCs/>
          <w:sz w:val="24"/>
          <w:szCs w:val="24"/>
        </w:rPr>
        <w:t>.</w:t>
      </w:r>
      <w:r w:rsidRPr="00BA232B">
        <w:rPr>
          <w:rFonts w:ascii="David" w:hAnsi="David" w:cs="David"/>
          <w:sz w:val="24"/>
          <w:szCs w:val="24"/>
        </w:rPr>
        <w:t> </w:t>
      </w:r>
      <w:r w:rsidRPr="00BA232B">
        <w:rPr>
          <w:rFonts w:ascii="David" w:hAnsi="David" w:cs="David"/>
          <w:sz w:val="24"/>
          <w:szCs w:val="24"/>
          <w:rtl/>
        </w:rPr>
        <w:t>תנאי המגביל את יכולת בן הזוג שנותר בחיים לבטל את הצוואה ההדדית או לערוך בה שינויים</w:t>
      </w:r>
      <w:r w:rsidRPr="00BA232B">
        <w:rPr>
          <w:rFonts w:ascii="David" w:hAnsi="David" w:cs="David"/>
          <w:sz w:val="24"/>
          <w:szCs w:val="24"/>
        </w:rPr>
        <w:t>.</w:t>
      </w:r>
    </w:p>
    <w:p w:rsidR="00BA232B" w:rsidRDefault="002236BD" w:rsidP="00BA232B">
      <w:pPr>
        <w:spacing w:line="240" w:lineRule="auto"/>
        <w:ind w:left="84"/>
        <w:rPr>
          <w:rFonts w:ascii="David" w:hAnsi="David" w:cs="David"/>
          <w:sz w:val="24"/>
          <w:szCs w:val="24"/>
          <w:rtl/>
        </w:rPr>
      </w:pPr>
      <w:r w:rsidRPr="00BA232B">
        <w:rPr>
          <w:rFonts w:ascii="David" w:hAnsi="David" w:cs="David"/>
          <w:sz w:val="24"/>
          <w:szCs w:val="24"/>
        </w:rPr>
        <w:br/>
      </w:r>
      <w:r w:rsidRPr="00BA232B">
        <w:rPr>
          <w:rFonts w:ascii="David" w:hAnsi="David" w:cs="David"/>
          <w:b/>
          <w:bCs/>
          <w:sz w:val="24"/>
          <w:szCs w:val="24"/>
          <w:rtl/>
        </w:rPr>
        <w:t>ב</w:t>
      </w:r>
      <w:r w:rsidRPr="00BA232B">
        <w:rPr>
          <w:rFonts w:ascii="David" w:hAnsi="David" w:cs="David"/>
          <w:b/>
          <w:bCs/>
          <w:sz w:val="24"/>
          <w:szCs w:val="24"/>
        </w:rPr>
        <w:t>.</w:t>
      </w:r>
      <w:r w:rsidRPr="00BA232B">
        <w:rPr>
          <w:rFonts w:ascii="David" w:hAnsi="David" w:cs="David"/>
          <w:sz w:val="24"/>
          <w:szCs w:val="24"/>
        </w:rPr>
        <w:t> </w:t>
      </w:r>
      <w:r w:rsidRPr="00BA232B">
        <w:rPr>
          <w:rFonts w:ascii="David" w:hAnsi="David" w:cs="David"/>
          <w:sz w:val="24"/>
          <w:szCs w:val="24"/>
          <w:rtl/>
        </w:rPr>
        <w:t>תנאי המ</w:t>
      </w:r>
      <w:r w:rsidR="00BA232B" w:rsidRPr="00BA232B">
        <w:rPr>
          <w:rFonts w:ascii="David" w:hAnsi="David" w:cs="David"/>
          <w:sz w:val="24"/>
          <w:szCs w:val="24"/>
          <w:rtl/>
        </w:rPr>
        <w:t>גביל את יכולת מימוש העיזבון / יכולת להוציא מעל סכום מסוים/ יכולת</w:t>
      </w:r>
      <w:r w:rsidRPr="00BA232B">
        <w:rPr>
          <w:rFonts w:ascii="David" w:hAnsi="David" w:cs="David"/>
          <w:sz w:val="24"/>
          <w:szCs w:val="24"/>
          <w:rtl/>
        </w:rPr>
        <w:t xml:space="preserve"> לבצע עסקה מסוימת</w:t>
      </w:r>
      <w:r w:rsidRPr="00BA232B">
        <w:rPr>
          <w:rFonts w:ascii="David" w:hAnsi="David" w:cs="David"/>
          <w:sz w:val="24"/>
          <w:szCs w:val="24"/>
        </w:rPr>
        <w:t>.</w:t>
      </w:r>
    </w:p>
    <w:p w:rsidR="00BA232B" w:rsidRDefault="002236BD" w:rsidP="00BA232B">
      <w:pPr>
        <w:spacing w:line="240" w:lineRule="auto"/>
        <w:ind w:left="84"/>
        <w:rPr>
          <w:rFonts w:ascii="David" w:hAnsi="David" w:cs="David"/>
          <w:sz w:val="24"/>
          <w:szCs w:val="24"/>
          <w:rtl/>
        </w:rPr>
      </w:pPr>
      <w:r w:rsidRPr="00BA232B">
        <w:rPr>
          <w:rFonts w:ascii="David" w:hAnsi="David" w:cs="David"/>
          <w:sz w:val="24"/>
          <w:szCs w:val="24"/>
        </w:rPr>
        <w:br/>
      </w:r>
      <w:r w:rsidRPr="00BA232B">
        <w:rPr>
          <w:rFonts w:ascii="David" w:hAnsi="David" w:cs="David"/>
          <w:b/>
          <w:bCs/>
          <w:sz w:val="24"/>
          <w:szCs w:val="24"/>
          <w:rtl/>
        </w:rPr>
        <w:t>ג</w:t>
      </w:r>
      <w:r w:rsidRPr="00BA232B">
        <w:rPr>
          <w:rFonts w:ascii="David" w:hAnsi="David" w:cs="David"/>
          <w:b/>
          <w:bCs/>
          <w:sz w:val="24"/>
          <w:szCs w:val="24"/>
        </w:rPr>
        <w:t>.</w:t>
      </w:r>
      <w:r w:rsidRPr="00BA232B">
        <w:rPr>
          <w:rFonts w:ascii="David" w:hAnsi="David" w:cs="David"/>
          <w:sz w:val="24"/>
          <w:szCs w:val="24"/>
        </w:rPr>
        <w:t> </w:t>
      </w:r>
      <w:r w:rsidRPr="00BA232B">
        <w:rPr>
          <w:rFonts w:ascii="David" w:hAnsi="David" w:cs="David"/>
          <w:sz w:val="24"/>
          <w:szCs w:val="24"/>
          <w:u w:val="single"/>
          <w:rtl/>
        </w:rPr>
        <w:t>תנאים לקבלת הירושה</w:t>
      </w:r>
      <w:r w:rsidRPr="00BA232B">
        <w:rPr>
          <w:rFonts w:ascii="David" w:hAnsi="David" w:cs="David"/>
          <w:sz w:val="24"/>
          <w:szCs w:val="24"/>
        </w:rPr>
        <w:t>:</w:t>
      </w:r>
    </w:p>
    <w:p w:rsidR="00BA232B" w:rsidRPr="00BA232B" w:rsidRDefault="00BA232B" w:rsidP="00BA232B">
      <w:pPr>
        <w:spacing w:line="240" w:lineRule="auto"/>
        <w:ind w:left="84"/>
        <w:jc w:val="both"/>
        <w:rPr>
          <w:rFonts w:ascii="David" w:hAnsi="David" w:cs="David"/>
          <w:sz w:val="24"/>
          <w:szCs w:val="24"/>
          <w:rtl/>
        </w:rPr>
      </w:pPr>
      <w:r w:rsidRPr="00BA232B">
        <w:rPr>
          <w:rFonts w:ascii="David" w:hAnsi="David" w:cs="David"/>
          <w:b/>
          <w:bCs/>
          <w:sz w:val="24"/>
          <w:szCs w:val="24"/>
          <w:rtl/>
        </w:rPr>
        <w:t xml:space="preserve"> </w:t>
      </w:r>
      <w:r w:rsidR="002236BD" w:rsidRPr="00BA232B">
        <w:rPr>
          <w:rFonts w:ascii="David" w:hAnsi="David" w:cs="David"/>
          <w:b/>
          <w:bCs/>
          <w:sz w:val="24"/>
          <w:szCs w:val="24"/>
          <w:rtl/>
        </w:rPr>
        <w:t>תנאי דוחה </w:t>
      </w:r>
      <w:r w:rsidR="002236BD" w:rsidRPr="00BA232B">
        <w:rPr>
          <w:rFonts w:ascii="David" w:hAnsi="David" w:cs="David"/>
          <w:sz w:val="24"/>
          <w:szCs w:val="24"/>
        </w:rPr>
        <w:t xml:space="preserve">- </w:t>
      </w:r>
      <w:r w:rsidR="002236BD" w:rsidRPr="00BA232B">
        <w:rPr>
          <w:rFonts w:ascii="David" w:hAnsi="David" w:cs="David"/>
          <w:sz w:val="24"/>
          <w:szCs w:val="24"/>
          <w:rtl/>
        </w:rPr>
        <w:t>היורש יקבל הירושה רק בהתקיים תנאי מסוים (</w:t>
      </w:r>
      <w:r w:rsidRPr="00BA232B">
        <w:rPr>
          <w:rFonts w:ascii="David" w:hAnsi="David" w:cs="David"/>
          <w:sz w:val="24"/>
          <w:szCs w:val="24"/>
          <w:rtl/>
        </w:rPr>
        <w:t xml:space="preserve">שולמו </w:t>
      </w:r>
      <w:r w:rsidR="002236BD" w:rsidRPr="00BA232B">
        <w:rPr>
          <w:rFonts w:ascii="David" w:hAnsi="David" w:cs="David"/>
          <w:sz w:val="24"/>
          <w:szCs w:val="24"/>
          <w:rtl/>
        </w:rPr>
        <w:t xml:space="preserve">כל חובות המוריש, </w:t>
      </w:r>
      <w:r w:rsidRPr="00BA232B">
        <w:rPr>
          <w:rFonts w:ascii="David" w:hAnsi="David" w:cs="David"/>
          <w:sz w:val="24"/>
          <w:szCs w:val="24"/>
          <w:rtl/>
        </w:rPr>
        <w:t xml:space="preserve">    </w:t>
      </w:r>
      <w:r w:rsidR="002236BD" w:rsidRPr="00BA232B">
        <w:rPr>
          <w:rFonts w:ascii="David" w:hAnsi="David" w:cs="David"/>
          <w:sz w:val="24"/>
          <w:szCs w:val="24"/>
          <w:rtl/>
        </w:rPr>
        <w:t xml:space="preserve">נרכש או נמכר נכס מסוים) או בהגיע מועד מסוים (גיל מסוים, חלוף זמן מסוים, אחרי </w:t>
      </w:r>
      <w:r>
        <w:rPr>
          <w:rFonts w:ascii="David" w:hAnsi="David" w:cs="David"/>
          <w:sz w:val="24"/>
          <w:szCs w:val="24"/>
          <w:rtl/>
        </w:rPr>
        <w:t xml:space="preserve"> </w:t>
      </w:r>
      <w:r w:rsidR="002236BD" w:rsidRPr="00BA232B">
        <w:rPr>
          <w:rFonts w:ascii="David" w:hAnsi="David" w:cs="David"/>
          <w:sz w:val="24"/>
          <w:szCs w:val="24"/>
          <w:rtl/>
        </w:rPr>
        <w:t xml:space="preserve">אירוע מסוים). </w:t>
      </w:r>
    </w:p>
    <w:p w:rsidR="00BA232B" w:rsidRDefault="002236BD" w:rsidP="00BA232B">
      <w:pPr>
        <w:ind w:left="84"/>
        <w:jc w:val="both"/>
      </w:pPr>
      <w:r w:rsidRPr="00BA232B">
        <w:rPr>
          <w:rFonts w:ascii="David" w:hAnsi="David" w:cs="David"/>
          <w:b/>
          <w:bCs/>
          <w:sz w:val="24"/>
          <w:szCs w:val="24"/>
          <w:rtl/>
        </w:rPr>
        <w:t>תנאי מפסיק </w:t>
      </w:r>
      <w:r w:rsidRPr="00BA232B">
        <w:rPr>
          <w:rFonts w:ascii="David" w:hAnsi="David" w:cs="David"/>
          <w:sz w:val="24"/>
          <w:szCs w:val="24"/>
        </w:rPr>
        <w:t>- </w:t>
      </w:r>
      <w:r w:rsidRPr="00BA232B">
        <w:rPr>
          <w:rFonts w:ascii="David" w:hAnsi="David" w:cs="David"/>
          <w:sz w:val="24"/>
          <w:szCs w:val="24"/>
          <w:rtl/>
        </w:rPr>
        <w:t>הירושה תישלל מיורש מסוים בהתקיים תנאי מסוים או בהגיע מועד מסוים. במקרה זה על הרוצה לשלול את זכות הירושה מהיורש להוכיח שהתקיים התנאי או הגיע המועד שנקבעו בצוואה. (סע' 44 לחוק הירושה)</w:t>
      </w:r>
      <w:r w:rsidR="00BA232B" w:rsidRPr="00BA232B">
        <w:rPr>
          <w:rFonts w:ascii="David" w:hAnsi="David" w:cs="David"/>
          <w:sz w:val="24"/>
          <w:szCs w:val="24"/>
        </w:rPr>
        <w:t>.</w:t>
      </w:r>
    </w:p>
    <w:p w:rsidR="002236BD" w:rsidRPr="00BA232B" w:rsidRDefault="002236BD" w:rsidP="00BA232B">
      <w:pPr>
        <w:spacing w:line="276" w:lineRule="auto"/>
        <w:ind w:left="84"/>
        <w:jc w:val="both"/>
        <w:rPr>
          <w:rFonts w:ascii="David" w:hAnsi="David" w:cs="David"/>
          <w:sz w:val="24"/>
          <w:szCs w:val="24"/>
        </w:rPr>
      </w:pPr>
      <w:r w:rsidRPr="00BA232B">
        <w:rPr>
          <w:rFonts w:ascii="David" w:hAnsi="David" w:cs="David"/>
          <w:b/>
          <w:bCs/>
          <w:rtl/>
        </w:rPr>
        <w:t>ד</w:t>
      </w:r>
      <w:r w:rsidRPr="00BA232B">
        <w:rPr>
          <w:rFonts w:ascii="David" w:hAnsi="David" w:cs="David"/>
          <w:b/>
          <w:bCs/>
        </w:rPr>
        <w:t>.</w:t>
      </w:r>
      <w:r w:rsidRPr="00BA232B">
        <w:rPr>
          <w:rFonts w:ascii="David" w:hAnsi="David" w:cs="David"/>
        </w:rPr>
        <w:t> </w:t>
      </w:r>
      <w:r w:rsidR="00BA232B" w:rsidRPr="00BA232B">
        <w:rPr>
          <w:rFonts w:ascii="David" w:hAnsi="David" w:cs="David"/>
          <w:rtl/>
        </w:rPr>
        <w:t xml:space="preserve"> </w:t>
      </w:r>
      <w:r w:rsidRPr="00BA232B">
        <w:rPr>
          <w:rFonts w:ascii="David" w:hAnsi="David" w:cs="David"/>
          <w:sz w:val="24"/>
          <w:szCs w:val="24"/>
          <w:u w:val="single"/>
          <w:rtl/>
        </w:rPr>
        <w:t>הסמכת בן הזוג שנותר</w:t>
      </w:r>
      <w:r w:rsidRPr="00BA232B">
        <w:rPr>
          <w:rFonts w:ascii="David" w:hAnsi="David" w:cs="David"/>
          <w:sz w:val="24"/>
          <w:szCs w:val="24"/>
          <w:rtl/>
        </w:rPr>
        <w:t>: ניתן לכלול בצוואה הדדית גם תנאים המקנים סמכויות לבן הזוג שנותר לפעול לפי שיקול דעתו. כך, הוא יוכל לשנות תנאי החלוקה שהוסכמו, להעדיף את אחד היורשים, עקב מצב כלכלי או רפואי, ואף לבטל את הצוואה ההדדית כרצונו</w:t>
      </w:r>
      <w:r w:rsidRPr="00BA232B">
        <w:rPr>
          <w:rFonts w:ascii="David" w:hAnsi="David" w:cs="David"/>
          <w:sz w:val="24"/>
          <w:szCs w:val="24"/>
        </w:rPr>
        <w:t>.  </w:t>
      </w:r>
    </w:p>
    <w:p w:rsidR="002236BD" w:rsidRPr="00BA232B" w:rsidRDefault="00BA232B" w:rsidP="00BA232B">
      <w:pPr>
        <w:pStyle w:val="a3"/>
        <w:numPr>
          <w:ilvl w:val="0"/>
          <w:numId w:val="2"/>
        </w:numPr>
        <w:spacing w:after="0" w:line="342" w:lineRule="atLeast"/>
        <w:ind w:left="368"/>
        <w:rPr>
          <w:rFonts w:ascii="David" w:eastAsia="Times New Roman" w:hAnsi="David" w:cs="David"/>
          <w:b/>
          <w:bCs/>
          <w:color w:val="FF0000"/>
          <w:sz w:val="24"/>
          <w:szCs w:val="24"/>
          <w:u w:val="single"/>
          <w:rtl/>
        </w:rPr>
      </w:pPr>
      <w:r w:rsidRPr="00BA232B">
        <w:rPr>
          <w:rFonts w:ascii="David" w:eastAsia="Times New Roman" w:hAnsi="David" w:cs="David"/>
          <w:b/>
          <w:bCs/>
          <w:color w:val="FF0000"/>
          <w:sz w:val="24"/>
          <w:szCs w:val="24"/>
          <w:u w:val="single"/>
          <w:rtl/>
        </w:rPr>
        <w:t>אם כך מה קורה עם העיזבון עד שמתקיים תנאי בצוואה?</w:t>
      </w:r>
    </w:p>
    <w:p w:rsidR="00BA232B" w:rsidRPr="0070781F" w:rsidRDefault="00BA232B" w:rsidP="0070781F">
      <w:pPr>
        <w:spacing w:line="276" w:lineRule="auto"/>
        <w:rPr>
          <w:rFonts w:ascii="David" w:hAnsi="David" w:cs="David"/>
          <w:sz w:val="24"/>
          <w:szCs w:val="24"/>
          <w:rtl/>
        </w:rPr>
      </w:pPr>
      <w:r w:rsidRPr="00BA232B">
        <w:rPr>
          <w:rFonts w:ascii="David" w:hAnsi="David" w:cs="David"/>
          <w:sz w:val="24"/>
          <w:szCs w:val="24"/>
          <w:rtl/>
        </w:rPr>
        <w:t>עד התקיים הת</w:t>
      </w:r>
      <w:r w:rsidRPr="00BA232B">
        <w:rPr>
          <w:rFonts w:ascii="David" w:hAnsi="David" w:cs="David"/>
          <w:sz w:val="24"/>
          <w:szCs w:val="24"/>
          <w:rtl/>
        </w:rPr>
        <w:t>נאי, העיזבון ינוהל על ידי מנהל עיזבון אשר קבעו המצווים בצוואה או כשלא צוין בצוואה ע"י מנהל עיזבון מוסכם על היורשים. וזאת עד ש</w:t>
      </w:r>
      <w:r w:rsidRPr="00BA232B">
        <w:rPr>
          <w:rFonts w:ascii="David" w:hAnsi="David" w:cs="David"/>
          <w:sz w:val="24"/>
          <w:szCs w:val="24"/>
          <w:rtl/>
        </w:rPr>
        <w:t xml:space="preserve">הטוען לירושה </w:t>
      </w:r>
      <w:r w:rsidRPr="00BA232B">
        <w:rPr>
          <w:rFonts w:ascii="David" w:hAnsi="David" w:cs="David"/>
          <w:sz w:val="24"/>
          <w:szCs w:val="24"/>
          <w:rtl/>
        </w:rPr>
        <w:t xml:space="preserve">יוכיח </w:t>
      </w:r>
      <w:r w:rsidRPr="00BA232B">
        <w:rPr>
          <w:rFonts w:ascii="David" w:hAnsi="David" w:cs="David"/>
          <w:sz w:val="24"/>
          <w:szCs w:val="24"/>
          <w:rtl/>
        </w:rPr>
        <w:t>את קיום התנאי או הגעת המועד. (סע' 43 לחוק הירושה)</w:t>
      </w:r>
      <w:r w:rsidRPr="00BA232B">
        <w:rPr>
          <w:rFonts w:ascii="David" w:hAnsi="David" w:cs="David"/>
          <w:sz w:val="24"/>
          <w:szCs w:val="24"/>
        </w:rPr>
        <w:t>.</w:t>
      </w:r>
      <w:r w:rsidRPr="00BA232B">
        <w:rPr>
          <w:rFonts w:ascii="David" w:hAnsi="David" w:cs="David"/>
          <w:sz w:val="24"/>
          <w:szCs w:val="24"/>
        </w:rPr>
        <w:br/>
      </w:r>
    </w:p>
    <w:p w:rsidR="00FB5072" w:rsidRPr="00BA232B" w:rsidRDefault="002236BD" w:rsidP="00BA232B">
      <w:pPr>
        <w:pStyle w:val="a3"/>
        <w:numPr>
          <w:ilvl w:val="0"/>
          <w:numId w:val="2"/>
        </w:numPr>
        <w:spacing w:after="0" w:line="342" w:lineRule="atLeast"/>
        <w:ind w:left="368"/>
        <w:rPr>
          <w:rFonts w:ascii="David" w:eastAsia="Times New Roman" w:hAnsi="David" w:cs="David"/>
          <w:color w:val="4C4C4C"/>
          <w:sz w:val="24"/>
          <w:szCs w:val="24"/>
          <w:u w:val="single"/>
          <w:rtl/>
        </w:rPr>
      </w:pPr>
      <w:r w:rsidRPr="00BA232B">
        <w:rPr>
          <w:rFonts w:ascii="David" w:eastAsia="Times New Roman" w:hAnsi="David" w:cs="David"/>
          <w:b/>
          <w:bCs/>
          <w:color w:val="FF0000"/>
          <w:sz w:val="24"/>
          <w:szCs w:val="24"/>
          <w:u w:val="single"/>
          <w:rtl/>
        </w:rPr>
        <w:t>מה חשוב לדעת בכל הנגע ל</w:t>
      </w:r>
      <w:r w:rsidR="00FB5072" w:rsidRPr="00BA232B">
        <w:rPr>
          <w:rFonts w:ascii="David" w:eastAsia="Times New Roman" w:hAnsi="David" w:cs="David"/>
          <w:b/>
          <w:bCs/>
          <w:color w:val="FF0000"/>
          <w:sz w:val="24"/>
          <w:szCs w:val="24"/>
          <w:u w:val="single"/>
          <w:rtl/>
        </w:rPr>
        <w:t xml:space="preserve">ניסוח </w:t>
      </w:r>
      <w:r w:rsidRPr="00BA232B">
        <w:rPr>
          <w:rFonts w:ascii="David" w:eastAsia="Times New Roman" w:hAnsi="David" w:cs="David"/>
          <w:b/>
          <w:bCs/>
          <w:color w:val="FF0000"/>
          <w:sz w:val="24"/>
          <w:szCs w:val="24"/>
          <w:u w:val="single"/>
          <w:rtl/>
        </w:rPr>
        <w:t>ה</w:t>
      </w:r>
      <w:r w:rsidR="00FB5072" w:rsidRPr="00BA232B">
        <w:rPr>
          <w:rFonts w:ascii="David" w:eastAsia="Times New Roman" w:hAnsi="David" w:cs="David"/>
          <w:b/>
          <w:bCs/>
          <w:color w:val="FF0000"/>
          <w:sz w:val="24"/>
          <w:szCs w:val="24"/>
          <w:u w:val="single"/>
          <w:rtl/>
        </w:rPr>
        <w:t>צוואה הדדית </w:t>
      </w:r>
    </w:p>
    <w:p w:rsidR="00FB5072" w:rsidRPr="00BA232B" w:rsidRDefault="00FB5072" w:rsidP="002236BD">
      <w:pPr>
        <w:spacing w:after="0" w:line="342" w:lineRule="atLeast"/>
        <w:jc w:val="both"/>
        <w:rPr>
          <w:rFonts w:ascii="David" w:eastAsia="Times New Roman" w:hAnsi="David" w:cs="David"/>
          <w:color w:val="4C4C4C"/>
          <w:sz w:val="24"/>
          <w:szCs w:val="24"/>
          <w:rtl/>
        </w:rPr>
      </w:pPr>
      <w:r w:rsidRPr="00BA232B">
        <w:rPr>
          <w:rFonts w:ascii="David" w:eastAsia="Times New Roman" w:hAnsi="David" w:cs="David"/>
          <w:color w:val="4C4C4C"/>
          <w:sz w:val="24"/>
          <w:szCs w:val="24"/>
          <w:rtl/>
        </w:rPr>
        <w:t>צוואה הדדית טומנת בחובה לא מעט סיבוכים. משום כך, אם קיבלתם החלטה לערוך צוו</w:t>
      </w:r>
      <w:r w:rsidR="002236BD" w:rsidRPr="00BA232B">
        <w:rPr>
          <w:rFonts w:ascii="David" w:eastAsia="Times New Roman" w:hAnsi="David" w:cs="David"/>
          <w:color w:val="4C4C4C"/>
          <w:sz w:val="24"/>
          <w:szCs w:val="24"/>
          <w:rtl/>
        </w:rPr>
        <w:t xml:space="preserve">אה הדדית, עליכם לפנות לעורך דין </w:t>
      </w:r>
      <w:r w:rsidRPr="00BA232B">
        <w:rPr>
          <w:rFonts w:ascii="David" w:eastAsia="Times New Roman" w:hAnsi="David" w:cs="David"/>
          <w:color w:val="4C4C4C"/>
          <w:sz w:val="24"/>
          <w:szCs w:val="24"/>
          <w:rtl/>
        </w:rPr>
        <w:t>המתמחה בטיפול בצוואות וירושות, אשר ינסח צוואה התפורה באופן ספציפי לכם ואי</w:t>
      </w:r>
      <w:r w:rsidR="002236BD" w:rsidRPr="00BA232B">
        <w:rPr>
          <w:rFonts w:ascii="David" w:eastAsia="Times New Roman" w:hAnsi="David" w:cs="David"/>
          <w:color w:val="4C4C4C"/>
          <w:sz w:val="24"/>
          <w:szCs w:val="24"/>
          <w:rtl/>
        </w:rPr>
        <w:t xml:space="preserve">נה מותירה פתח לסכסוכי ירושה ויקטין הסיכון לשימוש לרעה בעיזבון לאחר מותו של אחד מבני הזוג. </w:t>
      </w:r>
      <w:r w:rsidRPr="00BA232B">
        <w:rPr>
          <w:rFonts w:ascii="David" w:eastAsia="Times New Roman" w:hAnsi="David" w:cs="David"/>
          <w:color w:val="4C4C4C"/>
          <w:sz w:val="24"/>
          <w:szCs w:val="24"/>
          <w:rtl/>
        </w:rPr>
        <w:t>כך תוכלו </w:t>
      </w:r>
      <w:r w:rsidRPr="00BA232B">
        <w:rPr>
          <w:rFonts w:ascii="David" w:eastAsia="Times New Roman" w:hAnsi="David" w:cs="David"/>
          <w:b/>
          <w:bCs/>
          <w:color w:val="4C4C4C"/>
          <w:sz w:val="24"/>
          <w:szCs w:val="24"/>
          <w:rtl/>
        </w:rPr>
        <w:t>לקבל וודאות משפטית ושקט נפשי</w:t>
      </w:r>
      <w:r w:rsidRPr="00BA232B">
        <w:rPr>
          <w:rFonts w:ascii="David" w:eastAsia="Times New Roman" w:hAnsi="David" w:cs="David"/>
          <w:color w:val="4C4C4C"/>
          <w:sz w:val="24"/>
          <w:szCs w:val="24"/>
          <w:rtl/>
        </w:rPr>
        <w:t> כי העתיד מובטח.  </w:t>
      </w:r>
    </w:p>
    <w:p w:rsidR="00FB5072" w:rsidRPr="00BA232B" w:rsidRDefault="00FB5072" w:rsidP="00FB5072">
      <w:pPr>
        <w:spacing w:after="0" w:line="342" w:lineRule="atLeast"/>
        <w:rPr>
          <w:rFonts w:ascii="David" w:eastAsia="Times New Roman" w:hAnsi="David" w:cs="David"/>
          <w:color w:val="4C4C4C"/>
          <w:sz w:val="24"/>
          <w:szCs w:val="24"/>
          <w:rtl/>
        </w:rPr>
      </w:pPr>
      <w:r w:rsidRPr="00BA232B">
        <w:rPr>
          <w:rFonts w:ascii="David" w:eastAsia="Times New Roman" w:hAnsi="David" w:cs="David"/>
          <w:color w:val="4C4C4C"/>
          <w:sz w:val="24"/>
          <w:szCs w:val="24"/>
          <w:rtl/>
        </w:rPr>
        <w:t> </w:t>
      </w:r>
    </w:p>
    <w:p w:rsidR="00CF28DF" w:rsidRPr="00BA232B" w:rsidRDefault="00CF28DF" w:rsidP="00BA232B">
      <w:pPr>
        <w:jc w:val="both"/>
        <w:rPr>
          <w:rFonts w:ascii="David" w:hAnsi="David" w:cs="David"/>
          <w:rtl/>
        </w:rPr>
      </w:pPr>
    </w:p>
    <w:p w:rsidR="002236BD" w:rsidRPr="00BA232B" w:rsidRDefault="002236BD" w:rsidP="00BA232B">
      <w:pPr>
        <w:jc w:val="both"/>
        <w:rPr>
          <w:rFonts w:ascii="David" w:hAnsi="David" w:cs="David"/>
          <w:b/>
          <w:bCs/>
          <w:u w:val="single"/>
        </w:rPr>
      </w:pPr>
      <w:r w:rsidRPr="00BA232B">
        <w:rPr>
          <w:rFonts w:ascii="David" w:hAnsi="David" w:cs="David"/>
          <w:b/>
          <w:bCs/>
          <w:u w:val="single"/>
          <w:rtl/>
        </w:rPr>
        <w:t>***חשוב לדעת!</w:t>
      </w:r>
      <w:r w:rsidR="0070781F">
        <w:rPr>
          <w:rFonts w:ascii="David" w:hAnsi="David" w:cs="David" w:hint="cs"/>
          <w:b/>
          <w:bCs/>
          <w:u w:val="single"/>
          <w:rtl/>
        </w:rPr>
        <w:t xml:space="preserve"> (דין צוואה הדדית לפני שנת 2005)</w:t>
      </w:r>
    </w:p>
    <w:p w:rsidR="00CF28DF" w:rsidRPr="00BA232B" w:rsidRDefault="00CF28DF" w:rsidP="0070781F">
      <w:pPr>
        <w:rPr>
          <w:rFonts w:ascii="David" w:hAnsi="David" w:cs="David"/>
        </w:rPr>
      </w:pPr>
      <w:r w:rsidRPr="00BA232B">
        <w:rPr>
          <w:rFonts w:ascii="David" w:hAnsi="David" w:cs="David"/>
          <w:b/>
          <w:bCs/>
          <w:rtl/>
        </w:rPr>
        <w:t xml:space="preserve">צוואה הדדית </w:t>
      </w:r>
      <w:r w:rsidRPr="00BA232B">
        <w:rPr>
          <w:rFonts w:ascii="David" w:hAnsi="David" w:cs="David"/>
          <w:b/>
          <w:bCs/>
          <w:u w:val="single"/>
          <w:rtl/>
        </w:rPr>
        <w:t>עד</w:t>
      </w:r>
      <w:r w:rsidRPr="00BA232B">
        <w:rPr>
          <w:rFonts w:ascii="David" w:hAnsi="David" w:cs="David"/>
          <w:b/>
          <w:bCs/>
          <w:rtl/>
        </w:rPr>
        <w:t xml:space="preserve"> שנת 2005 </w:t>
      </w:r>
      <w:r w:rsidRPr="00BA232B">
        <w:rPr>
          <w:rFonts w:ascii="David" w:hAnsi="David" w:cs="David"/>
          <w:b/>
          <w:bCs/>
          <w:u w:val="single"/>
          <w:rtl/>
        </w:rPr>
        <w:t>ואחרי</w:t>
      </w:r>
      <w:r w:rsidRPr="00BA232B">
        <w:rPr>
          <w:rFonts w:ascii="David" w:hAnsi="David" w:cs="David"/>
          <w:b/>
          <w:bCs/>
          <w:rtl/>
        </w:rPr>
        <w:t xml:space="preserve"> שנת 2005</w:t>
      </w:r>
      <w:r w:rsidRPr="00BA232B">
        <w:rPr>
          <w:rFonts w:ascii="David" w:hAnsi="David" w:cs="David"/>
        </w:rPr>
        <w:br/>
      </w:r>
      <w:r w:rsidRPr="00BA232B">
        <w:rPr>
          <w:rFonts w:ascii="David" w:hAnsi="David" w:cs="David"/>
          <w:rtl/>
        </w:rPr>
        <w:t>בצוואה הדדית שנערכה עד שנת 2005 בן הזוג שירש את בן זוגו, היה רשאי לערוך צוואה חדשה שמשנה או אף מבטלת את הצוואה ההדדית. אילו בן הזוג שנפטר היה צופה שבן זוגו ינהג כך בניגוד לרצונו ובניגוד להסתמכות ההדדית שהייתה ביניהם, לא בטוח שהיה נוהג כך</w:t>
      </w:r>
      <w:r w:rsidRPr="00BA232B">
        <w:rPr>
          <w:rFonts w:ascii="David" w:hAnsi="David" w:cs="David"/>
        </w:rPr>
        <w:t>. </w:t>
      </w:r>
    </w:p>
    <w:p w:rsidR="0070781F" w:rsidRPr="0070781F" w:rsidRDefault="00CF28DF" w:rsidP="0070781F">
      <w:pPr>
        <w:jc w:val="both"/>
        <w:rPr>
          <w:rFonts w:ascii="David" w:hAnsi="David" w:cs="David"/>
        </w:rPr>
      </w:pPr>
      <w:r w:rsidRPr="00BA232B">
        <w:rPr>
          <w:rFonts w:ascii="David" w:hAnsi="David" w:cs="David"/>
          <w:rtl/>
        </w:rPr>
        <w:t xml:space="preserve">הדבר יצר מצבים ומחלוקות בין היורשים ונוגד את רצון המוריש. לאור זאת, חוק הירושה תוקן בשנת 2005 באופן שהחוק קובע מתי וכיצד ניתן לשנות או לבטל צוואה הדדית בעוד שני </w:t>
      </w:r>
      <w:r w:rsidR="002236BD" w:rsidRPr="00BA232B">
        <w:rPr>
          <w:rFonts w:ascii="David" w:hAnsi="David" w:cs="David"/>
          <w:rtl/>
        </w:rPr>
        <w:t xml:space="preserve">בני הזוג בחיים ואחרי שאחד נפטר. </w:t>
      </w:r>
      <w:r w:rsidR="0070781F">
        <w:rPr>
          <w:rFonts w:ascii="David" w:hAnsi="David" w:cs="David" w:hint="cs"/>
          <w:rtl/>
        </w:rPr>
        <w:t xml:space="preserve">זאת </w:t>
      </w:r>
      <w:r w:rsidR="0070781F" w:rsidRPr="0070781F">
        <w:rPr>
          <w:rFonts w:ascii="David" w:hAnsi="David" w:cs="David"/>
          <w:rtl/>
        </w:rPr>
        <w:t>בשל עיקרון ההסתמכות של הצדדים</w:t>
      </w:r>
      <w:r w:rsidR="0070781F" w:rsidRPr="0070781F">
        <w:rPr>
          <w:rFonts w:ascii="David" w:hAnsi="David" w:cs="David"/>
        </w:rPr>
        <w:t>.</w:t>
      </w:r>
    </w:p>
    <w:p w:rsidR="0070781F" w:rsidRPr="0070781F" w:rsidRDefault="0070781F" w:rsidP="0070781F">
      <w:pPr>
        <w:jc w:val="both"/>
        <w:rPr>
          <w:rFonts w:ascii="David" w:hAnsi="David" w:cs="David"/>
          <w:highlight w:val="lightGray"/>
          <w:rtl/>
        </w:rPr>
      </w:pPr>
      <w:r w:rsidRPr="0070781F">
        <w:rPr>
          <w:rFonts w:ascii="David" w:hAnsi="David" w:cs="David" w:hint="cs"/>
          <w:highlight w:val="lightGray"/>
          <w:rtl/>
        </w:rPr>
        <w:t xml:space="preserve">על כן, </w:t>
      </w:r>
      <w:r w:rsidRPr="0070781F">
        <w:rPr>
          <w:rFonts w:ascii="David" w:hAnsi="David" w:cs="David"/>
          <w:highlight w:val="lightGray"/>
          <w:rtl/>
        </w:rPr>
        <w:t xml:space="preserve">דין צוואות הדדיות שנערכו </w:t>
      </w:r>
      <w:r w:rsidRPr="0070781F">
        <w:rPr>
          <w:rFonts w:ascii="David" w:hAnsi="David" w:cs="David"/>
          <w:highlight w:val="lightGray"/>
          <w:u w:val="single"/>
          <w:rtl/>
        </w:rPr>
        <w:t>לפני התיקון</w:t>
      </w:r>
      <w:r w:rsidRPr="0070781F">
        <w:rPr>
          <w:rFonts w:ascii="David" w:hAnsi="David" w:cs="David"/>
          <w:highlight w:val="lightGray"/>
          <w:rtl/>
        </w:rPr>
        <w:t xml:space="preserve"> אינו חד-משמעי. כל מקרה ייבחן על פי הנסיבות הפרטניות שלו. ככל הנראה, לא יוחלו על צוואות אלה הוראות החוק. </w:t>
      </w:r>
    </w:p>
    <w:p w:rsidR="0070781F" w:rsidRPr="0070781F" w:rsidRDefault="0070781F" w:rsidP="0070781F">
      <w:pPr>
        <w:jc w:val="both"/>
        <w:rPr>
          <w:rFonts w:ascii="David" w:hAnsi="David" w:cs="David"/>
        </w:rPr>
      </w:pPr>
      <w:r w:rsidRPr="0070781F">
        <w:rPr>
          <w:rFonts w:ascii="David" w:hAnsi="David" w:cs="David"/>
          <w:highlight w:val="lightGray"/>
          <w:rtl/>
        </w:rPr>
        <w:t>בית המשפט יתבונן על הצוואות האלה כעל מעין חוזה ויחיל עליהן את עיקרון תום הלב, על כל המשתמע מכך</w:t>
      </w:r>
      <w:r w:rsidRPr="0070781F">
        <w:rPr>
          <w:rFonts w:ascii="David" w:hAnsi="David" w:cs="David"/>
          <w:highlight w:val="lightGray"/>
        </w:rPr>
        <w:t>.</w:t>
      </w:r>
    </w:p>
    <w:p w:rsidR="0070781F" w:rsidRPr="0070781F" w:rsidRDefault="0070781F" w:rsidP="00BA232B">
      <w:pPr>
        <w:jc w:val="both"/>
        <w:rPr>
          <w:rFonts w:ascii="David" w:hAnsi="David" w:cs="David"/>
        </w:rPr>
      </w:pPr>
    </w:p>
    <w:sectPr w:rsidR="0070781F" w:rsidRPr="0070781F" w:rsidSect="000676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482"/>
    <w:multiLevelType w:val="multilevel"/>
    <w:tmpl w:val="167A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B39DC"/>
    <w:multiLevelType w:val="hybridMultilevel"/>
    <w:tmpl w:val="B792F168"/>
    <w:lvl w:ilvl="0" w:tplc="AD4CC0B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B22B8"/>
    <w:multiLevelType w:val="hybridMultilevel"/>
    <w:tmpl w:val="469C5734"/>
    <w:lvl w:ilvl="0" w:tplc="8D88062C">
      <w:start w:val="1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21"/>
    <w:rsid w:val="00067641"/>
    <w:rsid w:val="000C1C0B"/>
    <w:rsid w:val="002236BD"/>
    <w:rsid w:val="0070781F"/>
    <w:rsid w:val="00BA232B"/>
    <w:rsid w:val="00CF28DF"/>
    <w:rsid w:val="00EF7F21"/>
    <w:rsid w:val="00FB5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3679"/>
  <w15:chartTrackingRefBased/>
  <w15:docId w15:val="{04927D19-9D88-4377-B0B8-04AC8E74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F28DF"/>
    <w:rPr>
      <w:color w:val="0563C1" w:themeColor="hyperlink"/>
      <w:u w:val="single"/>
    </w:rPr>
  </w:style>
  <w:style w:type="paragraph" w:styleId="a3">
    <w:name w:val="List Paragraph"/>
    <w:basedOn w:val="a"/>
    <w:uiPriority w:val="34"/>
    <w:qFormat/>
    <w:rsid w:val="00BA232B"/>
    <w:pPr>
      <w:ind w:left="720"/>
      <w:contextualSpacing/>
    </w:pPr>
  </w:style>
  <w:style w:type="paragraph" w:styleId="NormalWeb">
    <w:name w:val="Normal (Web)"/>
    <w:basedOn w:val="a"/>
    <w:uiPriority w:val="99"/>
    <w:unhideWhenUsed/>
    <w:rsid w:val="0070781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345">
      <w:bodyDiv w:val="1"/>
      <w:marLeft w:val="0"/>
      <w:marRight w:val="0"/>
      <w:marTop w:val="0"/>
      <w:marBottom w:val="0"/>
      <w:divBdr>
        <w:top w:val="none" w:sz="0" w:space="0" w:color="auto"/>
        <w:left w:val="none" w:sz="0" w:space="0" w:color="auto"/>
        <w:bottom w:val="none" w:sz="0" w:space="0" w:color="auto"/>
        <w:right w:val="none" w:sz="0" w:space="0" w:color="auto"/>
      </w:divBdr>
    </w:div>
    <w:div w:id="1338773277">
      <w:bodyDiv w:val="1"/>
      <w:marLeft w:val="0"/>
      <w:marRight w:val="0"/>
      <w:marTop w:val="0"/>
      <w:marBottom w:val="0"/>
      <w:divBdr>
        <w:top w:val="none" w:sz="0" w:space="0" w:color="auto"/>
        <w:left w:val="none" w:sz="0" w:space="0" w:color="auto"/>
        <w:bottom w:val="none" w:sz="0" w:space="0" w:color="auto"/>
        <w:right w:val="none" w:sz="0" w:space="0" w:color="auto"/>
      </w:divBdr>
    </w:div>
    <w:div w:id="1382552761">
      <w:bodyDiv w:val="1"/>
      <w:marLeft w:val="0"/>
      <w:marRight w:val="0"/>
      <w:marTop w:val="0"/>
      <w:marBottom w:val="0"/>
      <w:divBdr>
        <w:top w:val="none" w:sz="0" w:space="0" w:color="auto"/>
        <w:left w:val="none" w:sz="0" w:space="0" w:color="auto"/>
        <w:bottom w:val="none" w:sz="0" w:space="0" w:color="auto"/>
        <w:right w:val="none" w:sz="0" w:space="0" w:color="auto"/>
      </w:divBdr>
      <w:divsChild>
        <w:div w:id="709115945">
          <w:marLeft w:val="0"/>
          <w:marRight w:val="0"/>
          <w:marTop w:val="0"/>
          <w:marBottom w:val="0"/>
          <w:divBdr>
            <w:top w:val="none" w:sz="0" w:space="0" w:color="auto"/>
            <w:left w:val="none" w:sz="0" w:space="0" w:color="auto"/>
            <w:bottom w:val="none" w:sz="0" w:space="0" w:color="auto"/>
            <w:right w:val="none" w:sz="0" w:space="0" w:color="auto"/>
          </w:divBdr>
        </w:div>
        <w:div w:id="245455243">
          <w:marLeft w:val="0"/>
          <w:marRight w:val="0"/>
          <w:marTop w:val="0"/>
          <w:marBottom w:val="0"/>
          <w:divBdr>
            <w:top w:val="none" w:sz="0" w:space="0" w:color="auto"/>
            <w:left w:val="none" w:sz="0" w:space="0" w:color="auto"/>
            <w:bottom w:val="none" w:sz="0" w:space="0" w:color="auto"/>
            <w:right w:val="none" w:sz="0" w:space="0" w:color="auto"/>
          </w:divBdr>
        </w:div>
      </w:divsChild>
    </w:div>
    <w:div w:id="1990211944">
      <w:bodyDiv w:val="1"/>
      <w:marLeft w:val="0"/>
      <w:marRight w:val="0"/>
      <w:marTop w:val="0"/>
      <w:marBottom w:val="0"/>
      <w:divBdr>
        <w:top w:val="none" w:sz="0" w:space="0" w:color="auto"/>
        <w:left w:val="none" w:sz="0" w:space="0" w:color="auto"/>
        <w:bottom w:val="none" w:sz="0" w:space="0" w:color="auto"/>
        <w:right w:val="none" w:sz="0" w:space="0" w:color="auto"/>
      </w:divBdr>
    </w:div>
    <w:div w:id="21218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tenberglaw.co.il/?CategoryID=190"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1485</Words>
  <Characters>7429</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 Nimny</dc:creator>
  <cp:keywords/>
  <dc:description/>
  <cp:lastModifiedBy>Osnat Nimny</cp:lastModifiedBy>
  <cp:revision>6</cp:revision>
  <dcterms:created xsi:type="dcterms:W3CDTF">2020-04-12T09:44:00Z</dcterms:created>
  <dcterms:modified xsi:type="dcterms:W3CDTF">2020-04-13T10:30:00Z</dcterms:modified>
</cp:coreProperties>
</file>